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Create Awesome </w:t>
      </w:r>
      <w:r w:rsidDel="00000000" w:rsidR="00000000" w:rsidRPr="00000000">
        <w:rPr>
          <w:rFonts w:ascii="Cambria Math" w:cs="Cambria Math" w:eastAsia="Cambria Math" w:hAnsi="Cambria Math"/>
          <w:b w:val="1"/>
          <w:sz w:val="24"/>
          <w:szCs w:val="24"/>
          <w:rtl w:val="0"/>
        </w:rPr>
        <w:t xml:space="preserve">title page</w:t>
      </w:r>
      <w:r w:rsidDel="00000000" w:rsidR="00000000" w:rsidRPr="00000000">
        <w:rPr>
          <w:rFonts w:ascii="Cambria Math" w:cs="Cambria Math" w:eastAsia="Cambria Math" w:hAnsi="Cambria Math"/>
          <w:sz w:val="24"/>
          <w:szCs w:val="24"/>
          <w:rtl w:val="0"/>
        </w:rPr>
        <w:t xml:space="preserve"> with the following content</w:t>
      </w:r>
    </w:p>
    <w:p w:rsidR="00000000" w:rsidDel="00000000" w:rsidP="00000000" w:rsidRDefault="00000000" w:rsidRPr="00000000" w14:paraId="00000002">
      <w:pPr>
        <w:numPr>
          <w:ilvl w:val="0"/>
          <w:numId w:val="2"/>
        </w:numPr>
        <w:ind w:left="360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Report Title</w:t>
      </w:r>
    </w:p>
    <w:p w:rsidR="00000000" w:rsidDel="00000000" w:rsidP="00000000" w:rsidRDefault="00000000" w:rsidRPr="00000000" w14:paraId="00000003">
      <w:pPr>
        <w:numPr>
          <w:ilvl w:val="0"/>
          <w:numId w:val="2"/>
        </w:numPr>
        <w:ind w:left="360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Team Members</w:t>
      </w:r>
    </w:p>
    <w:p w:rsidR="00000000" w:rsidDel="00000000" w:rsidP="00000000" w:rsidRDefault="00000000" w:rsidRPr="00000000" w14:paraId="00000004">
      <w:pPr>
        <w:numPr>
          <w:ilvl w:val="0"/>
          <w:numId w:val="2"/>
        </w:numPr>
        <w:ind w:left="360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Date of the Report</w:t>
      </w:r>
    </w:p>
    <w:p w:rsidR="00000000" w:rsidDel="00000000" w:rsidP="00000000" w:rsidRDefault="00000000" w:rsidRPr="00000000" w14:paraId="00000005">
      <w:pPr>
        <w:numPr>
          <w:ilvl w:val="0"/>
          <w:numId w:val="2"/>
        </w:numPr>
        <w:ind w:left="360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Name of Sponsoring Company </w:t>
      </w:r>
    </w:p>
    <w:p w:rsidR="00000000" w:rsidDel="00000000" w:rsidP="00000000" w:rsidRDefault="00000000" w:rsidRPr="00000000" w14:paraId="00000006">
      <w:pPr>
        <w:numPr>
          <w:ilvl w:val="0"/>
          <w:numId w:val="2"/>
        </w:numPr>
        <w:ind w:left="360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Academic/Industry Advisors</w:t>
      </w:r>
    </w:p>
    <w:p w:rsidR="00000000" w:rsidDel="00000000" w:rsidP="00000000" w:rsidRDefault="00000000" w:rsidRPr="00000000" w14:paraId="00000007">
      <w:pPr>
        <w:numPr>
          <w:ilvl w:val="0"/>
          <w:numId w:val="2"/>
        </w:numPr>
        <w:ind w:left="360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Include the sentence</w:t>
      </w:r>
    </w:p>
    <w:p w:rsidR="00000000" w:rsidDel="00000000" w:rsidP="00000000" w:rsidRDefault="00000000" w:rsidRPr="00000000" w14:paraId="00000008">
      <w:pPr>
        <w:numPr>
          <w:ilvl w:val="1"/>
          <w:numId w:val="2"/>
        </w:numPr>
        <w:ind w:left="43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“ME 493 Final Report: Spring 2019”</w:t>
      </w:r>
    </w:p>
    <w:p w:rsidR="00000000" w:rsidDel="00000000" w:rsidP="00000000" w:rsidRDefault="00000000" w:rsidRPr="00000000" w14:paraId="00000009">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0A">
      <w:pPr>
        <w:ind w:left="0" w:firstLine="0"/>
        <w:jc w:val="both"/>
        <w:rPr>
          <w:rFonts w:ascii="Cambria Math" w:cs="Cambria Math" w:eastAsia="Cambria Math" w:hAnsi="Cambria Math"/>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ind w:lef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Outline </w:t>
      </w:r>
    </w:p>
    <w:p w:rsidR="00000000" w:rsidDel="00000000" w:rsidP="00000000" w:rsidRDefault="00000000" w:rsidRPr="00000000" w14:paraId="0000000C">
      <w:pPr>
        <w:numPr>
          <w:ilvl w:val="0"/>
          <w:numId w:val="3"/>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Executive Summary</w:t>
      </w:r>
    </w:p>
    <w:p w:rsidR="00000000" w:rsidDel="00000000" w:rsidP="00000000" w:rsidRDefault="00000000" w:rsidRPr="00000000" w14:paraId="0000000D">
      <w:pPr>
        <w:numPr>
          <w:ilvl w:val="0"/>
          <w:numId w:val="3"/>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Table of Contents</w:t>
      </w:r>
    </w:p>
    <w:p w:rsidR="00000000" w:rsidDel="00000000" w:rsidP="00000000" w:rsidRDefault="00000000" w:rsidRPr="00000000" w14:paraId="0000000E">
      <w:pPr>
        <w:numPr>
          <w:ilvl w:val="0"/>
          <w:numId w:val="3"/>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Introduction and Background Material</w:t>
      </w:r>
    </w:p>
    <w:p w:rsidR="00000000" w:rsidDel="00000000" w:rsidP="00000000" w:rsidRDefault="00000000" w:rsidRPr="00000000" w14:paraId="0000000F">
      <w:pPr>
        <w:numPr>
          <w:ilvl w:val="0"/>
          <w:numId w:val="3"/>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Mission Statement</w:t>
      </w:r>
    </w:p>
    <w:p w:rsidR="00000000" w:rsidDel="00000000" w:rsidP="00000000" w:rsidRDefault="00000000" w:rsidRPr="00000000" w14:paraId="00000010">
      <w:pPr>
        <w:numPr>
          <w:ilvl w:val="0"/>
          <w:numId w:val="3"/>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Main Design Requirements</w:t>
      </w:r>
    </w:p>
    <w:p w:rsidR="00000000" w:rsidDel="00000000" w:rsidP="00000000" w:rsidRDefault="00000000" w:rsidRPr="00000000" w14:paraId="00000011">
      <w:pPr>
        <w:numPr>
          <w:ilvl w:val="0"/>
          <w:numId w:val="3"/>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Brief Discussion of the top-level alternative conceptual solutions, the chosen design, and justifications to strengths of the chosen design</w:t>
      </w:r>
    </w:p>
    <w:p w:rsidR="00000000" w:rsidDel="00000000" w:rsidP="00000000" w:rsidRDefault="00000000" w:rsidRPr="00000000" w14:paraId="00000012">
      <w:pPr>
        <w:numPr>
          <w:ilvl w:val="0"/>
          <w:numId w:val="3"/>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The final design (easy to understand format)</w:t>
      </w:r>
    </w:p>
    <w:p w:rsidR="00000000" w:rsidDel="00000000" w:rsidP="00000000" w:rsidRDefault="00000000" w:rsidRPr="00000000" w14:paraId="00000013">
      <w:pPr>
        <w:numPr>
          <w:ilvl w:val="0"/>
          <w:numId w:val="3"/>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Present the results of various evaluations as required by PDS </w:t>
      </w:r>
    </w:p>
    <w:p w:rsidR="00000000" w:rsidDel="00000000" w:rsidP="00000000" w:rsidRDefault="00000000" w:rsidRPr="00000000" w14:paraId="00000014">
      <w:pPr>
        <w:numPr>
          <w:ilvl w:val="0"/>
          <w:numId w:val="3"/>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Conclusions and Recommendations</w:t>
      </w:r>
    </w:p>
    <w:p w:rsidR="00000000" w:rsidDel="00000000" w:rsidP="00000000" w:rsidRDefault="00000000" w:rsidRPr="00000000" w14:paraId="00000015">
      <w:pPr>
        <w:numPr>
          <w:ilvl w:val="0"/>
          <w:numId w:val="3"/>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All supporting materials [Appendices]</w:t>
      </w:r>
    </w:p>
    <w:p w:rsidR="00000000" w:rsidDel="00000000" w:rsidP="00000000" w:rsidRDefault="00000000" w:rsidRPr="00000000" w14:paraId="00000016">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7">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8">
      <w:pPr>
        <w:jc w:val="both"/>
        <w:rPr>
          <w:rFonts w:ascii="Cambria Math" w:cs="Cambria Math" w:eastAsia="Cambria Math" w:hAnsi="Cambria Math"/>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A">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B">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C">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Begin working creating and edit sections below this page. </w:t>
      </w:r>
    </w:p>
    <w:p w:rsidR="00000000" w:rsidDel="00000000" w:rsidP="00000000" w:rsidRDefault="00000000" w:rsidRPr="00000000" w14:paraId="0000001D">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E">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F">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20">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21">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22">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23">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24">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25">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26">
      <w:pPr>
        <w:jc w:val="both"/>
        <w:rPr>
          <w:rFonts w:ascii="Cambria Math" w:cs="Cambria Math" w:eastAsia="Cambria Math" w:hAnsi="Cambria Math"/>
          <w:b w:val="1"/>
          <w:color w:val="6aa84f"/>
          <w:sz w:val="32"/>
          <w:szCs w:val="32"/>
        </w:rPr>
      </w:pPr>
      <w:r w:rsidDel="00000000" w:rsidR="00000000" w:rsidRPr="00000000">
        <w:rPr>
          <w:rFonts w:ascii="Cambria Math" w:cs="Cambria Math" w:eastAsia="Cambria Math" w:hAnsi="Cambria Math"/>
          <w:b w:val="1"/>
          <w:color w:val="6aa84f"/>
          <w:sz w:val="32"/>
          <w:szCs w:val="32"/>
          <w:rtl w:val="0"/>
        </w:rPr>
        <w:t xml:space="preserve">Executive Summary</w:t>
      </w:r>
      <w:r w:rsidDel="00000000" w:rsidR="00000000" w:rsidRPr="00000000">
        <w:rPr>
          <w:rtl w:val="0"/>
        </w:rPr>
      </w:r>
    </w:p>
    <w:p w:rsidR="00000000" w:rsidDel="00000000" w:rsidP="00000000" w:rsidRDefault="00000000" w:rsidRPr="00000000" w14:paraId="00000027">
      <w:pPr>
        <w:jc w:val="both"/>
        <w:rPr>
          <w:rFonts w:ascii="Cambria Math" w:cs="Cambria Math" w:eastAsia="Cambria Math" w:hAnsi="Cambria Math"/>
          <w:b w:val="1"/>
          <w:color w:val="6aa84f"/>
          <w:sz w:val="32"/>
          <w:szCs w:val="32"/>
        </w:rPr>
      </w:pPr>
      <w:r w:rsidDel="00000000" w:rsidR="00000000" w:rsidRPr="00000000">
        <w:rPr>
          <w:rtl w:val="0"/>
        </w:rPr>
      </w:r>
    </w:p>
    <w:p w:rsidR="00000000" w:rsidDel="00000000" w:rsidP="00000000" w:rsidRDefault="00000000" w:rsidRPr="00000000" w14:paraId="00000028">
      <w:pPr>
        <w:spacing w:line="276" w:lineRule="auto"/>
        <w:jc w:val="both"/>
        <w:rPr>
          <w:rFonts w:ascii="Cambria Math" w:cs="Cambria Math" w:eastAsia="Cambria Math" w:hAnsi="Cambria Math"/>
          <w:color w:val="6aa84f"/>
          <w:sz w:val="24"/>
          <w:szCs w:val="24"/>
        </w:rPr>
      </w:pPr>
      <w:r w:rsidDel="00000000" w:rsidR="00000000" w:rsidRPr="00000000">
        <w:rPr>
          <w:rFonts w:ascii="Cambria Math" w:cs="Cambria Math" w:eastAsia="Cambria Math" w:hAnsi="Cambria Math"/>
          <w:color w:val="6aa84f"/>
          <w:sz w:val="24"/>
          <w:szCs w:val="24"/>
          <w:rtl w:val="0"/>
        </w:rPr>
        <w:t xml:space="preserve">Portland State Aerospace Society (PSAS) requires a Flight-Ready Electric Feed System for their upcoming Launch Vehicle 4 (LV4). An Electric Feed System (EFS) is an electronically controlled pump system used to provide the necessary pressure to deliver liquid propellant to the engine. The EFS must be cryogenic compatible to withstand the environment that the liquid oxygen (LOX) and isopropyl alcohol (IPA) propellants create. While this project has yet to provide a flight-ready system, significant headway was made on developing a cryogenic compatible system. Improvements were made upon the previous design, and recommendations on how to proceed are being drafted for future EFS design teams.</w:t>
      </w:r>
    </w:p>
    <w:p w:rsidR="00000000" w:rsidDel="00000000" w:rsidP="00000000" w:rsidRDefault="00000000" w:rsidRPr="00000000" w14:paraId="00000029">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2A">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2B">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2C">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2D">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2E">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2F">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0">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1">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2">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3">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4">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5">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6">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7">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8">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9">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A">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B">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C">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D">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E">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F">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40">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41">
      <w:pPr>
        <w:jc w:val="both"/>
        <w:rPr>
          <w:rFonts w:ascii="Cambria Math" w:cs="Cambria Math" w:eastAsia="Cambria Math" w:hAnsi="Cambria Math"/>
          <w:b w:val="1"/>
          <w:color w:val="0000ff"/>
          <w:sz w:val="24"/>
          <w:szCs w:val="24"/>
        </w:rPr>
      </w:pPr>
      <w:r w:rsidDel="00000000" w:rsidR="00000000" w:rsidRPr="00000000">
        <w:rPr>
          <w:rtl w:val="0"/>
        </w:rPr>
      </w:r>
    </w:p>
    <w:p w:rsidR="00000000" w:rsidDel="00000000" w:rsidP="00000000" w:rsidRDefault="00000000" w:rsidRPr="00000000" w14:paraId="00000042">
      <w:pPr>
        <w:jc w:val="both"/>
        <w:rPr>
          <w:rFonts w:ascii="Cambria Math" w:cs="Cambria Math" w:eastAsia="Cambria Math" w:hAnsi="Cambria Math"/>
          <w:b w:val="1"/>
          <w:color w:val="0000ff"/>
          <w:sz w:val="24"/>
          <w:szCs w:val="24"/>
        </w:rPr>
      </w:pPr>
      <w:r w:rsidDel="00000000" w:rsidR="00000000" w:rsidRPr="00000000">
        <w:rPr>
          <w:rtl w:val="0"/>
        </w:rPr>
      </w:r>
    </w:p>
    <w:p w:rsidR="00000000" w:rsidDel="00000000" w:rsidP="00000000" w:rsidRDefault="00000000" w:rsidRPr="00000000" w14:paraId="00000043">
      <w:pPr>
        <w:jc w:val="both"/>
        <w:rPr>
          <w:rFonts w:ascii="Cambria Math" w:cs="Cambria Math" w:eastAsia="Cambria Math" w:hAnsi="Cambria Math"/>
          <w:b w:val="1"/>
          <w:color w:val="38761d"/>
          <w:sz w:val="24"/>
          <w:szCs w:val="24"/>
        </w:rPr>
      </w:pPr>
      <w:r w:rsidDel="00000000" w:rsidR="00000000" w:rsidRPr="00000000">
        <w:rPr>
          <w:rFonts w:ascii="Cambria Math" w:cs="Cambria Math" w:eastAsia="Cambria Math" w:hAnsi="Cambria Math"/>
          <w:b w:val="1"/>
          <w:color w:val="0000ff"/>
          <w:sz w:val="24"/>
          <w:szCs w:val="24"/>
          <w:rtl w:val="0"/>
        </w:rPr>
        <w:t xml:space="preserve">Blue means pull from winter document, </w:t>
      </w:r>
      <w:r w:rsidDel="00000000" w:rsidR="00000000" w:rsidRPr="00000000">
        <w:rPr>
          <w:rFonts w:ascii="Cambria Math" w:cs="Cambria Math" w:eastAsia="Cambria Math" w:hAnsi="Cambria Math"/>
          <w:b w:val="1"/>
          <w:color w:val="38761d"/>
          <w:sz w:val="24"/>
          <w:szCs w:val="24"/>
          <w:rtl w:val="0"/>
        </w:rPr>
        <w:t xml:space="preserve">green means done</w:t>
      </w:r>
    </w:p>
    <w:p w:rsidR="00000000" w:rsidDel="00000000" w:rsidP="00000000" w:rsidRDefault="00000000" w:rsidRPr="00000000" w14:paraId="00000044">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45">
      <w:pPr>
        <w:jc w:val="both"/>
        <w:rPr>
          <w:rFonts w:ascii="Cambria Math" w:cs="Cambria Math" w:eastAsia="Cambria Math" w:hAnsi="Cambria Math"/>
          <w:b w:val="1"/>
          <w:sz w:val="32"/>
          <w:szCs w:val="32"/>
        </w:rPr>
      </w:pPr>
      <w:r w:rsidDel="00000000" w:rsidR="00000000" w:rsidRPr="00000000">
        <w:rPr>
          <w:rFonts w:ascii="Cambria Math" w:cs="Cambria Math" w:eastAsia="Cambria Math" w:hAnsi="Cambria Math"/>
          <w:b w:val="1"/>
          <w:sz w:val="32"/>
          <w:szCs w:val="32"/>
          <w:rtl w:val="0"/>
        </w:rPr>
        <w:t xml:space="preserve">Table of Contents</w:t>
      </w:r>
    </w:p>
    <w:p w:rsidR="00000000" w:rsidDel="00000000" w:rsidP="00000000" w:rsidRDefault="00000000" w:rsidRPr="00000000" w14:paraId="00000046">
      <w:pPr>
        <w:numPr>
          <w:ilvl w:val="0"/>
          <w:numId w:val="1"/>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Introduction</w:t>
      </w:r>
    </w:p>
    <w:p w:rsidR="00000000" w:rsidDel="00000000" w:rsidP="00000000" w:rsidRDefault="00000000" w:rsidRPr="00000000" w14:paraId="00000047">
      <w:pPr>
        <w:numPr>
          <w:ilvl w:val="0"/>
          <w:numId w:val="1"/>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Mission Statement</w:t>
      </w:r>
    </w:p>
    <w:p w:rsidR="00000000" w:rsidDel="00000000" w:rsidP="00000000" w:rsidRDefault="00000000" w:rsidRPr="00000000" w14:paraId="00000048">
      <w:pPr>
        <w:numPr>
          <w:ilvl w:val="0"/>
          <w:numId w:val="1"/>
        </w:numPr>
        <w:ind w:left="720" w:hanging="36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PDS </w:t>
      </w:r>
    </w:p>
    <w:p w:rsidR="00000000" w:rsidDel="00000000" w:rsidP="00000000" w:rsidRDefault="00000000" w:rsidRPr="00000000" w14:paraId="00000049">
      <w:pPr>
        <w:numPr>
          <w:ilvl w:val="0"/>
          <w:numId w:val="1"/>
        </w:numPr>
        <w:ind w:left="720" w:hanging="36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Concept Designs</w:t>
      </w:r>
    </w:p>
    <w:p w:rsidR="00000000" w:rsidDel="00000000" w:rsidP="00000000" w:rsidRDefault="00000000" w:rsidRPr="00000000" w14:paraId="0000004A">
      <w:pPr>
        <w:numPr>
          <w:ilvl w:val="1"/>
          <w:numId w:val="1"/>
        </w:numPr>
        <w:ind w:left="1440" w:hanging="36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Single Engine - Twin Pumps</w:t>
      </w:r>
    </w:p>
    <w:p w:rsidR="00000000" w:rsidDel="00000000" w:rsidP="00000000" w:rsidRDefault="00000000" w:rsidRPr="00000000" w14:paraId="0000004B">
      <w:pPr>
        <w:numPr>
          <w:ilvl w:val="2"/>
          <w:numId w:val="1"/>
        </w:numPr>
        <w:ind w:left="2160" w:hanging="36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Axial Inline Pump </w:t>
      </w:r>
    </w:p>
    <w:p w:rsidR="00000000" w:rsidDel="00000000" w:rsidP="00000000" w:rsidRDefault="00000000" w:rsidRPr="00000000" w14:paraId="0000004C">
      <w:pPr>
        <w:numPr>
          <w:ilvl w:val="2"/>
          <w:numId w:val="1"/>
        </w:numPr>
        <w:ind w:left="2160" w:hanging="36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Axial Split Single Suction </w:t>
      </w:r>
    </w:p>
    <w:p w:rsidR="00000000" w:rsidDel="00000000" w:rsidP="00000000" w:rsidRDefault="00000000" w:rsidRPr="00000000" w14:paraId="0000004D">
      <w:pPr>
        <w:numPr>
          <w:ilvl w:val="2"/>
          <w:numId w:val="1"/>
        </w:numPr>
        <w:ind w:left="2160" w:hanging="36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Barrel Pump with Bevel Gears</w:t>
      </w:r>
    </w:p>
    <w:p w:rsidR="00000000" w:rsidDel="00000000" w:rsidP="00000000" w:rsidRDefault="00000000" w:rsidRPr="00000000" w14:paraId="0000004E">
      <w:pPr>
        <w:numPr>
          <w:ilvl w:val="1"/>
          <w:numId w:val="1"/>
        </w:numPr>
        <w:ind w:left="1440" w:hanging="36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Twin Engine - Twin Pumps</w:t>
      </w:r>
    </w:p>
    <w:p w:rsidR="00000000" w:rsidDel="00000000" w:rsidP="00000000" w:rsidRDefault="00000000" w:rsidRPr="00000000" w14:paraId="0000004F">
      <w:pPr>
        <w:numPr>
          <w:ilvl w:val="0"/>
          <w:numId w:val="1"/>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Final Design Selection </w:t>
      </w:r>
    </w:p>
    <w:p w:rsidR="00000000" w:rsidDel="00000000" w:rsidP="00000000" w:rsidRDefault="00000000" w:rsidRPr="00000000" w14:paraId="00000050">
      <w:pPr>
        <w:numPr>
          <w:ilvl w:val="1"/>
          <w:numId w:val="1"/>
        </w:numPr>
        <w:ind w:left="1440" w:hanging="360"/>
        <w:jc w:val="both"/>
        <w:rPr>
          <w:rFonts w:ascii="Cambria Math" w:cs="Cambria Math" w:eastAsia="Cambria Math" w:hAnsi="Cambria Math"/>
          <w:color w:val="0000ff"/>
          <w:sz w:val="24"/>
          <w:szCs w:val="24"/>
        </w:rPr>
      </w:pPr>
      <w:r w:rsidDel="00000000" w:rsidR="00000000" w:rsidRPr="00000000">
        <w:rPr>
          <w:rFonts w:ascii="Cambria Math" w:cs="Cambria Math" w:eastAsia="Cambria Math" w:hAnsi="Cambria Math"/>
          <w:color w:val="0000ff"/>
          <w:sz w:val="24"/>
          <w:szCs w:val="24"/>
          <w:rtl w:val="0"/>
        </w:rPr>
        <w:t xml:space="preserve">Material Properties</w:t>
      </w:r>
      <w:r w:rsidDel="00000000" w:rsidR="00000000" w:rsidRPr="00000000">
        <w:rPr>
          <w:rtl w:val="0"/>
        </w:rPr>
      </w:r>
    </w:p>
    <w:p w:rsidR="00000000" w:rsidDel="00000000" w:rsidP="00000000" w:rsidRDefault="00000000" w:rsidRPr="00000000" w14:paraId="00000051">
      <w:pPr>
        <w:numPr>
          <w:ilvl w:val="1"/>
          <w:numId w:val="1"/>
        </w:numPr>
        <w:ind w:left="1440" w:hanging="360"/>
        <w:jc w:val="both"/>
        <w:rPr>
          <w:rFonts w:ascii="Cambria Math" w:cs="Cambria Math" w:eastAsia="Cambria Math" w:hAnsi="Cambria Math"/>
          <w:color w:val="0000ff"/>
          <w:sz w:val="24"/>
          <w:szCs w:val="24"/>
        </w:rPr>
      </w:pPr>
      <w:r w:rsidDel="00000000" w:rsidR="00000000" w:rsidRPr="00000000">
        <w:rPr>
          <w:rFonts w:ascii="Cambria Math" w:cs="Cambria Math" w:eastAsia="Cambria Math" w:hAnsi="Cambria Math"/>
          <w:color w:val="0000ff"/>
          <w:sz w:val="24"/>
          <w:szCs w:val="24"/>
          <w:rtl w:val="0"/>
        </w:rPr>
        <w:t xml:space="preserve">Impeller Design</w:t>
      </w:r>
    </w:p>
    <w:p w:rsidR="00000000" w:rsidDel="00000000" w:rsidP="00000000" w:rsidRDefault="00000000" w:rsidRPr="00000000" w14:paraId="00000052">
      <w:pPr>
        <w:numPr>
          <w:ilvl w:val="1"/>
          <w:numId w:val="1"/>
        </w:numPr>
        <w:ind w:left="1440" w:hanging="360"/>
        <w:jc w:val="both"/>
        <w:rPr>
          <w:rFonts w:ascii="Cambria Math" w:cs="Cambria Math" w:eastAsia="Cambria Math" w:hAnsi="Cambria Math"/>
          <w:color w:val="0000ff"/>
          <w:sz w:val="24"/>
          <w:szCs w:val="24"/>
        </w:rPr>
      </w:pPr>
      <w:r w:rsidDel="00000000" w:rsidR="00000000" w:rsidRPr="00000000">
        <w:rPr>
          <w:rFonts w:ascii="Cambria Math" w:cs="Cambria Math" w:eastAsia="Cambria Math" w:hAnsi="Cambria Math"/>
          <w:color w:val="0000ff"/>
          <w:sz w:val="24"/>
          <w:szCs w:val="24"/>
          <w:rtl w:val="0"/>
        </w:rPr>
        <w:t xml:space="preserve">Machinability</w:t>
      </w:r>
    </w:p>
    <w:p w:rsidR="00000000" w:rsidDel="00000000" w:rsidP="00000000" w:rsidRDefault="00000000" w:rsidRPr="00000000" w14:paraId="00000053">
      <w:pPr>
        <w:numPr>
          <w:ilvl w:val="1"/>
          <w:numId w:val="1"/>
        </w:numPr>
        <w:ind w:left="1440" w:hanging="360"/>
        <w:jc w:val="both"/>
        <w:rPr>
          <w:rFonts w:ascii="Cambria Math" w:cs="Cambria Math" w:eastAsia="Cambria Math" w:hAnsi="Cambria Math"/>
          <w:color w:val="0000ff"/>
          <w:sz w:val="24"/>
          <w:szCs w:val="24"/>
        </w:rPr>
      </w:pPr>
      <w:r w:rsidDel="00000000" w:rsidR="00000000" w:rsidRPr="00000000">
        <w:rPr>
          <w:rFonts w:ascii="Cambria Math" w:cs="Cambria Math" w:eastAsia="Cambria Math" w:hAnsi="Cambria Math"/>
          <w:color w:val="0000ff"/>
          <w:sz w:val="24"/>
          <w:szCs w:val="24"/>
          <w:rtl w:val="0"/>
        </w:rPr>
        <w:t xml:space="preserve">Power Components</w:t>
      </w:r>
    </w:p>
    <w:p w:rsidR="00000000" w:rsidDel="00000000" w:rsidP="00000000" w:rsidRDefault="00000000" w:rsidRPr="00000000" w14:paraId="00000054">
      <w:pPr>
        <w:numPr>
          <w:ilvl w:val="1"/>
          <w:numId w:val="1"/>
        </w:numPr>
        <w:ind w:left="144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Internal Components (seals-bearings)</w:t>
      </w:r>
    </w:p>
    <w:p w:rsidR="00000000" w:rsidDel="00000000" w:rsidP="00000000" w:rsidRDefault="00000000" w:rsidRPr="00000000" w14:paraId="00000055">
      <w:pPr>
        <w:numPr>
          <w:ilvl w:val="1"/>
          <w:numId w:val="1"/>
        </w:numPr>
        <w:ind w:left="144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Test Assembly</w:t>
      </w:r>
    </w:p>
    <w:p w:rsidR="00000000" w:rsidDel="00000000" w:rsidP="00000000" w:rsidRDefault="00000000" w:rsidRPr="00000000" w14:paraId="00000056">
      <w:pPr>
        <w:numPr>
          <w:ilvl w:val="0"/>
          <w:numId w:val="1"/>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Pump Result Breakdown</w:t>
      </w:r>
    </w:p>
    <w:p w:rsidR="00000000" w:rsidDel="00000000" w:rsidP="00000000" w:rsidRDefault="00000000" w:rsidRPr="00000000" w14:paraId="00000057">
      <w:pPr>
        <w:numPr>
          <w:ilvl w:val="1"/>
          <w:numId w:val="1"/>
        </w:numPr>
        <w:ind w:left="144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IPA Pump Performance</w:t>
      </w:r>
    </w:p>
    <w:p w:rsidR="00000000" w:rsidDel="00000000" w:rsidP="00000000" w:rsidRDefault="00000000" w:rsidRPr="00000000" w14:paraId="00000058">
      <w:pPr>
        <w:numPr>
          <w:ilvl w:val="2"/>
          <w:numId w:val="1"/>
        </w:numPr>
        <w:ind w:left="216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Test One</w:t>
      </w:r>
    </w:p>
    <w:p w:rsidR="00000000" w:rsidDel="00000000" w:rsidP="00000000" w:rsidRDefault="00000000" w:rsidRPr="00000000" w14:paraId="00000059">
      <w:pPr>
        <w:numPr>
          <w:ilvl w:val="2"/>
          <w:numId w:val="1"/>
        </w:numPr>
        <w:ind w:left="216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Test Two</w:t>
      </w:r>
    </w:p>
    <w:p w:rsidR="00000000" w:rsidDel="00000000" w:rsidP="00000000" w:rsidRDefault="00000000" w:rsidRPr="00000000" w14:paraId="0000005A">
      <w:pPr>
        <w:numPr>
          <w:ilvl w:val="2"/>
          <w:numId w:val="1"/>
        </w:numPr>
        <w:ind w:left="216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Test Three</w:t>
      </w:r>
    </w:p>
    <w:p w:rsidR="00000000" w:rsidDel="00000000" w:rsidP="00000000" w:rsidRDefault="00000000" w:rsidRPr="00000000" w14:paraId="0000005B">
      <w:pPr>
        <w:numPr>
          <w:ilvl w:val="1"/>
          <w:numId w:val="1"/>
        </w:numPr>
        <w:ind w:left="144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Cryo Pump Performance</w:t>
      </w:r>
    </w:p>
    <w:p w:rsidR="00000000" w:rsidDel="00000000" w:rsidP="00000000" w:rsidRDefault="00000000" w:rsidRPr="00000000" w14:paraId="0000005C">
      <w:pPr>
        <w:numPr>
          <w:ilvl w:val="2"/>
          <w:numId w:val="1"/>
        </w:numPr>
        <w:ind w:left="216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Test One</w:t>
      </w:r>
    </w:p>
    <w:p w:rsidR="00000000" w:rsidDel="00000000" w:rsidP="00000000" w:rsidRDefault="00000000" w:rsidRPr="00000000" w14:paraId="0000005D">
      <w:pPr>
        <w:numPr>
          <w:ilvl w:val="0"/>
          <w:numId w:val="1"/>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EFS Onboarding</w:t>
      </w:r>
    </w:p>
    <w:p w:rsidR="00000000" w:rsidDel="00000000" w:rsidP="00000000" w:rsidRDefault="00000000" w:rsidRPr="00000000" w14:paraId="0000005E">
      <w:pPr>
        <w:numPr>
          <w:ilvl w:val="1"/>
          <w:numId w:val="1"/>
        </w:numPr>
        <w:ind w:left="144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Pump System Mechanics</w:t>
      </w:r>
    </w:p>
    <w:p w:rsidR="00000000" w:rsidDel="00000000" w:rsidP="00000000" w:rsidRDefault="00000000" w:rsidRPr="00000000" w14:paraId="0000005F">
      <w:pPr>
        <w:numPr>
          <w:ilvl w:val="2"/>
          <w:numId w:val="1"/>
        </w:numPr>
        <w:ind w:left="2160" w:hanging="36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60">
      <w:pPr>
        <w:numPr>
          <w:ilvl w:val="1"/>
          <w:numId w:val="1"/>
        </w:numPr>
        <w:ind w:left="144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Design Goals</w:t>
      </w:r>
    </w:p>
    <w:p w:rsidR="00000000" w:rsidDel="00000000" w:rsidP="00000000" w:rsidRDefault="00000000" w:rsidRPr="00000000" w14:paraId="00000061">
      <w:pPr>
        <w:numPr>
          <w:ilvl w:val="1"/>
          <w:numId w:val="1"/>
        </w:numPr>
        <w:ind w:left="144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Recommendations</w:t>
      </w:r>
    </w:p>
    <w:p w:rsidR="00000000" w:rsidDel="00000000" w:rsidP="00000000" w:rsidRDefault="00000000" w:rsidRPr="00000000" w14:paraId="00000062">
      <w:pPr>
        <w:numPr>
          <w:ilvl w:val="1"/>
          <w:numId w:val="1"/>
        </w:numPr>
        <w:ind w:left="144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Continuing Design</w:t>
      </w:r>
    </w:p>
    <w:p w:rsidR="00000000" w:rsidDel="00000000" w:rsidP="00000000" w:rsidRDefault="00000000" w:rsidRPr="00000000" w14:paraId="00000063">
      <w:pPr>
        <w:numPr>
          <w:ilvl w:val="2"/>
          <w:numId w:val="1"/>
        </w:numPr>
        <w:ind w:left="216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LV4 Integration</w:t>
      </w:r>
    </w:p>
    <w:p w:rsidR="00000000" w:rsidDel="00000000" w:rsidP="00000000" w:rsidRDefault="00000000" w:rsidRPr="00000000" w14:paraId="00000064">
      <w:pPr>
        <w:numPr>
          <w:ilvl w:val="3"/>
          <w:numId w:val="1"/>
        </w:numPr>
        <w:ind w:left="288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Test Stand</w:t>
      </w:r>
    </w:p>
    <w:p w:rsidR="00000000" w:rsidDel="00000000" w:rsidP="00000000" w:rsidRDefault="00000000" w:rsidRPr="00000000" w14:paraId="00000065">
      <w:pPr>
        <w:numPr>
          <w:ilvl w:val="3"/>
          <w:numId w:val="1"/>
        </w:numPr>
        <w:ind w:left="288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LV4 Airframe</w:t>
      </w:r>
    </w:p>
    <w:p w:rsidR="00000000" w:rsidDel="00000000" w:rsidP="00000000" w:rsidRDefault="00000000" w:rsidRPr="00000000" w14:paraId="00000066">
      <w:pPr>
        <w:numPr>
          <w:ilvl w:val="2"/>
          <w:numId w:val="1"/>
        </w:numPr>
        <w:ind w:left="216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Pump Internals</w:t>
      </w:r>
    </w:p>
    <w:p w:rsidR="00000000" w:rsidDel="00000000" w:rsidP="00000000" w:rsidRDefault="00000000" w:rsidRPr="00000000" w14:paraId="00000067">
      <w:pPr>
        <w:numPr>
          <w:ilvl w:val="3"/>
          <w:numId w:val="1"/>
        </w:numPr>
        <w:ind w:left="288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Bearings</w:t>
      </w:r>
    </w:p>
    <w:p w:rsidR="00000000" w:rsidDel="00000000" w:rsidP="00000000" w:rsidRDefault="00000000" w:rsidRPr="00000000" w14:paraId="00000068">
      <w:pPr>
        <w:numPr>
          <w:ilvl w:val="3"/>
          <w:numId w:val="1"/>
        </w:numPr>
        <w:ind w:left="288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Seals</w:t>
      </w:r>
    </w:p>
    <w:p w:rsidR="00000000" w:rsidDel="00000000" w:rsidP="00000000" w:rsidRDefault="00000000" w:rsidRPr="00000000" w14:paraId="00000069">
      <w:pPr>
        <w:numPr>
          <w:ilvl w:val="3"/>
          <w:numId w:val="1"/>
        </w:numPr>
        <w:ind w:left="288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Alignment</w:t>
      </w:r>
    </w:p>
    <w:p w:rsidR="00000000" w:rsidDel="00000000" w:rsidP="00000000" w:rsidRDefault="00000000" w:rsidRPr="00000000" w14:paraId="0000006A">
      <w:pPr>
        <w:numPr>
          <w:ilvl w:val="2"/>
          <w:numId w:val="1"/>
        </w:numPr>
        <w:ind w:left="216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Testing Procedures</w:t>
      </w:r>
    </w:p>
    <w:p w:rsidR="00000000" w:rsidDel="00000000" w:rsidP="00000000" w:rsidRDefault="00000000" w:rsidRPr="00000000" w14:paraId="0000006B">
      <w:pPr>
        <w:numPr>
          <w:ilvl w:val="0"/>
          <w:numId w:val="1"/>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Conclusion</w:t>
      </w:r>
    </w:p>
    <w:p w:rsidR="00000000" w:rsidDel="00000000" w:rsidP="00000000" w:rsidRDefault="00000000" w:rsidRPr="00000000" w14:paraId="0000006C">
      <w:pPr>
        <w:numPr>
          <w:ilvl w:val="0"/>
          <w:numId w:val="1"/>
        </w:numPr>
        <w:ind w:left="720" w:hanging="36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Appendices</w:t>
      </w:r>
    </w:p>
    <w:p w:rsidR="00000000" w:rsidDel="00000000" w:rsidP="00000000" w:rsidRDefault="00000000" w:rsidRPr="00000000" w14:paraId="0000006D">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6E">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6F">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70">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71">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72">
      <w:pPr>
        <w:ind w:left="0" w:firstLine="0"/>
        <w:jc w:val="both"/>
        <w:rPr>
          <w:rFonts w:ascii="Cambria Math" w:cs="Cambria Math" w:eastAsia="Cambria Math" w:hAnsi="Cambria Math"/>
          <w:b w:val="1"/>
          <w:sz w:val="32"/>
          <w:szCs w:val="32"/>
        </w:rPr>
      </w:pPr>
      <w:r w:rsidDel="00000000" w:rsidR="00000000" w:rsidRPr="00000000">
        <w:rPr>
          <w:rFonts w:ascii="Cambria Math" w:cs="Cambria Math" w:eastAsia="Cambria Math" w:hAnsi="Cambria Math"/>
          <w:b w:val="1"/>
          <w:sz w:val="32"/>
          <w:szCs w:val="32"/>
          <w:rtl w:val="0"/>
        </w:rPr>
        <w:t xml:space="preserve">1. Introduction</w:t>
      </w:r>
    </w:p>
    <w:p w:rsidR="00000000" w:rsidDel="00000000" w:rsidP="00000000" w:rsidRDefault="00000000" w:rsidRPr="00000000" w14:paraId="00000073">
      <w:pPr>
        <w:ind w:left="0" w:firstLine="0"/>
        <w:jc w:val="both"/>
        <w:rPr>
          <w:rFonts w:ascii="Cambria Math" w:cs="Cambria Math" w:eastAsia="Cambria Math" w:hAnsi="Cambria Math"/>
          <w:b w:val="1"/>
          <w:sz w:val="32"/>
          <w:szCs w:val="32"/>
        </w:rPr>
      </w:pPr>
      <w:r w:rsidDel="00000000" w:rsidR="00000000" w:rsidRPr="00000000">
        <w:rPr>
          <w:rtl w:val="0"/>
        </w:rPr>
      </w:r>
    </w:p>
    <w:p w:rsidR="00000000" w:rsidDel="00000000" w:rsidP="00000000" w:rsidRDefault="00000000" w:rsidRPr="00000000" w14:paraId="00000074">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The goal of this project was to develop a cryogenic compatible, flight-ready electric feed system (EFS) for Portland State Aerospace Society (PSAS) to use in their upcoming Launch Vehicle 4 (LV4). This project has made significant advancements in the design and testing of a cryogenic compatible pump, however, more work remains to be done before a flight-ready EFS will be used. Improvements were made upon previous EFS team’s designs, resulting in a more compact, higher powered, and robust pump system. Manufacturing </w:t>
      </w:r>
    </w:p>
    <w:p w:rsidR="00000000" w:rsidDel="00000000" w:rsidP="00000000" w:rsidRDefault="00000000" w:rsidRPr="00000000" w14:paraId="00000075">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76">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77">
      <w:pPr>
        <w:ind w:left="0" w:firstLine="0"/>
        <w:jc w:val="both"/>
        <w:rPr>
          <w:rFonts w:ascii="Cambria Math" w:cs="Cambria Math" w:eastAsia="Cambria Math" w:hAnsi="Cambria Math"/>
          <w:b w:val="1"/>
          <w:color w:val="38761d"/>
          <w:sz w:val="32"/>
          <w:szCs w:val="32"/>
        </w:rPr>
      </w:pPr>
      <w:r w:rsidDel="00000000" w:rsidR="00000000" w:rsidRPr="00000000">
        <w:rPr>
          <w:rFonts w:ascii="Cambria Math" w:cs="Cambria Math" w:eastAsia="Cambria Math" w:hAnsi="Cambria Math"/>
          <w:b w:val="1"/>
          <w:color w:val="38761d"/>
          <w:sz w:val="32"/>
          <w:szCs w:val="32"/>
          <w:rtl w:val="0"/>
        </w:rPr>
        <w:t xml:space="preserve">2. Mission Statement</w:t>
      </w:r>
    </w:p>
    <w:p w:rsidR="00000000" w:rsidDel="00000000" w:rsidP="00000000" w:rsidRDefault="00000000" w:rsidRPr="00000000" w14:paraId="00000078">
      <w:pPr>
        <w:ind w:left="0" w:firstLine="0"/>
        <w:jc w:val="both"/>
        <w:rPr>
          <w:rFonts w:ascii="Cambria Math" w:cs="Cambria Math" w:eastAsia="Cambria Math" w:hAnsi="Cambria Math"/>
          <w:b w:val="1"/>
          <w:color w:val="38761d"/>
          <w:sz w:val="32"/>
          <w:szCs w:val="32"/>
        </w:rPr>
      </w:pPr>
      <w:r w:rsidDel="00000000" w:rsidR="00000000" w:rsidRPr="00000000">
        <w:rPr>
          <w:rtl w:val="0"/>
        </w:rPr>
      </w:r>
    </w:p>
    <w:p w:rsidR="00000000" w:rsidDel="00000000" w:rsidP="00000000" w:rsidRDefault="00000000" w:rsidRPr="00000000" w14:paraId="00000079">
      <w:pPr>
        <w:ind w:lef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color w:val="38761d"/>
          <w:sz w:val="24"/>
          <w:szCs w:val="24"/>
          <w:rtl w:val="0"/>
        </w:rPr>
        <w:t xml:space="preserve">The Electric Feed System Capstone aims to provide affordable, lightweight propulsion system technology to increase the capabilities of amateur rocketry and student education. </w:t>
      </w:r>
      <w:r w:rsidDel="00000000" w:rsidR="00000000" w:rsidRPr="00000000">
        <w:br w:type="page"/>
      </w:r>
      <w:r w:rsidDel="00000000" w:rsidR="00000000" w:rsidRPr="00000000">
        <w:rPr>
          <w:rtl w:val="0"/>
        </w:rPr>
      </w:r>
    </w:p>
    <w:p w:rsidR="00000000" w:rsidDel="00000000" w:rsidP="00000000" w:rsidRDefault="00000000" w:rsidRPr="00000000" w14:paraId="0000007A">
      <w:pPr>
        <w:ind w:left="0" w:firstLine="0"/>
        <w:jc w:val="both"/>
        <w:rPr>
          <w:rFonts w:ascii="Cambria Math" w:cs="Cambria Math" w:eastAsia="Cambria Math" w:hAnsi="Cambria Math"/>
          <w:b w:val="1"/>
          <w:color w:val="38761d"/>
          <w:sz w:val="32"/>
          <w:szCs w:val="32"/>
        </w:rPr>
      </w:pPr>
      <w:r w:rsidDel="00000000" w:rsidR="00000000" w:rsidRPr="00000000">
        <w:rPr>
          <w:rFonts w:ascii="Cambria Math" w:cs="Cambria Math" w:eastAsia="Cambria Math" w:hAnsi="Cambria Math"/>
          <w:b w:val="1"/>
          <w:sz w:val="32"/>
          <w:szCs w:val="32"/>
          <w:rtl w:val="0"/>
        </w:rPr>
        <w:t xml:space="preserve">3. </w:t>
      </w:r>
      <w:r w:rsidDel="00000000" w:rsidR="00000000" w:rsidRPr="00000000">
        <w:rPr>
          <w:rFonts w:ascii="Cambria Math" w:cs="Cambria Math" w:eastAsia="Cambria Math" w:hAnsi="Cambria Math"/>
          <w:b w:val="1"/>
          <w:color w:val="38761d"/>
          <w:sz w:val="32"/>
          <w:szCs w:val="32"/>
          <w:rtl w:val="0"/>
        </w:rPr>
        <w:t xml:space="preserve">Product Design Specifications (PDS)</w:t>
      </w:r>
    </w:p>
    <w:p w:rsidR="00000000" w:rsidDel="00000000" w:rsidP="00000000" w:rsidRDefault="00000000" w:rsidRPr="00000000" w14:paraId="0000007B">
      <w:pPr>
        <w:ind w:left="0" w:firstLine="0"/>
        <w:jc w:val="both"/>
        <w:rPr>
          <w:rFonts w:ascii="Cambria Math" w:cs="Cambria Math" w:eastAsia="Cambria Math" w:hAnsi="Cambria Math"/>
          <w:b w:val="1"/>
          <w:color w:val="38761d"/>
          <w:sz w:val="32"/>
          <w:szCs w:val="32"/>
        </w:rPr>
      </w:pPr>
      <w:r w:rsidDel="00000000" w:rsidR="00000000" w:rsidRPr="00000000">
        <w:rPr>
          <w:rtl w:val="0"/>
        </w:rPr>
      </w:r>
    </w:p>
    <w:p w:rsidR="00000000" w:rsidDel="00000000" w:rsidP="00000000" w:rsidRDefault="00000000" w:rsidRPr="00000000" w14:paraId="0000007C">
      <w:pPr>
        <w:ind w:left="0" w:firstLine="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PSAS provided baseline requirements for the project to outline the expectations and reach goals for this Capstone. Table 1 outlines and ranks the customer needs from highest to lowest priority items, with 5 being top priority, as of May 2019. The Customer needs to outline the necessary design requirements metrics are shown in table 2, and the derived engineering requirements are shown in table 3. </w:t>
      </w:r>
    </w:p>
    <w:p w:rsidR="00000000" w:rsidDel="00000000" w:rsidP="00000000" w:rsidRDefault="00000000" w:rsidRPr="00000000" w14:paraId="0000007D">
      <w:pPr>
        <w:ind w:left="0" w:firstLine="0"/>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7E">
      <w:pPr>
        <w:ind w:left="0" w:firstLine="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Pr>
        <w:drawing>
          <wp:inline distB="114300" distT="114300" distL="114300" distR="114300">
            <wp:extent cx="5919840" cy="4891088"/>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19840"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80">
      <w:pPr>
        <w:ind w:left="0" w:firstLine="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i w:val="1"/>
          <w:color w:val="38761d"/>
          <w:sz w:val="24"/>
          <w:szCs w:val="24"/>
          <w:rtl w:val="0"/>
        </w:rPr>
        <w:t xml:space="preserve">Table 1: PSAS customer needs for the Electric Feed System Capstone Team ranked by priority</w:t>
      </w:r>
      <w:r w:rsidDel="00000000" w:rsidR="00000000" w:rsidRPr="00000000">
        <w:rPr>
          <w:rtl w:val="0"/>
        </w:rPr>
      </w:r>
    </w:p>
    <w:p w:rsidR="00000000" w:rsidDel="00000000" w:rsidP="00000000" w:rsidRDefault="00000000" w:rsidRPr="00000000" w14:paraId="00000081">
      <w:pPr>
        <w:ind w:left="0" w:firstLine="0"/>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82">
      <w:pPr>
        <w:ind w:left="0" w:firstLine="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Pr>
        <w:drawing>
          <wp:inline distB="114300" distT="114300" distL="114300" distR="114300">
            <wp:extent cx="5943600" cy="2603500"/>
            <wp:effectExtent b="0" l="0" r="0" t="0"/>
            <wp:docPr id="7"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jc w:val="both"/>
        <w:rPr>
          <w:rFonts w:ascii="Cambria Math" w:cs="Cambria Math" w:eastAsia="Cambria Math" w:hAnsi="Cambria Math"/>
          <w:i w:val="1"/>
          <w:color w:val="38761d"/>
          <w:sz w:val="24"/>
          <w:szCs w:val="24"/>
        </w:rPr>
      </w:pPr>
      <w:r w:rsidDel="00000000" w:rsidR="00000000" w:rsidRPr="00000000">
        <w:rPr>
          <w:rFonts w:ascii="Cambria Math" w:cs="Cambria Math" w:eastAsia="Cambria Math" w:hAnsi="Cambria Math"/>
          <w:i w:val="1"/>
          <w:color w:val="38761d"/>
          <w:sz w:val="24"/>
          <w:szCs w:val="24"/>
          <w:rtl w:val="0"/>
        </w:rPr>
        <w:t xml:space="preserve">Table 2: EFS Customer Design Metrics</w:t>
      </w:r>
    </w:p>
    <w:p w:rsidR="00000000" w:rsidDel="00000000" w:rsidP="00000000" w:rsidRDefault="00000000" w:rsidRPr="00000000" w14:paraId="00000084">
      <w:pPr>
        <w:ind w:left="0" w:firstLine="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Pr>
        <w:drawing>
          <wp:inline distB="114300" distT="114300" distL="114300" distR="114300">
            <wp:extent cx="5943600" cy="2095500"/>
            <wp:effectExtent b="0" l="0" r="0" t="0"/>
            <wp:docPr id="4"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jc w:val="both"/>
        <w:rPr>
          <w:rFonts w:ascii="Cambria Math" w:cs="Cambria Math" w:eastAsia="Cambria Math" w:hAnsi="Cambria Math"/>
          <w:i w:val="1"/>
          <w:color w:val="38761d"/>
          <w:sz w:val="24"/>
          <w:szCs w:val="24"/>
        </w:rPr>
      </w:pPr>
      <w:r w:rsidDel="00000000" w:rsidR="00000000" w:rsidRPr="00000000">
        <w:rPr>
          <w:rFonts w:ascii="Cambria Math" w:cs="Cambria Math" w:eastAsia="Cambria Math" w:hAnsi="Cambria Math"/>
          <w:i w:val="1"/>
          <w:color w:val="38761d"/>
          <w:sz w:val="24"/>
          <w:szCs w:val="24"/>
          <w:rtl w:val="0"/>
        </w:rPr>
        <w:t xml:space="preserve">Table 3: EFS Engineering Design Metrics</w:t>
      </w:r>
      <w:r w:rsidDel="00000000" w:rsidR="00000000" w:rsidRPr="00000000">
        <w:br w:type="page"/>
      </w:r>
      <w:r w:rsidDel="00000000" w:rsidR="00000000" w:rsidRPr="00000000">
        <w:rPr>
          <w:rtl w:val="0"/>
        </w:rPr>
      </w:r>
    </w:p>
    <w:p w:rsidR="00000000" w:rsidDel="00000000" w:rsidP="00000000" w:rsidRDefault="00000000" w:rsidRPr="00000000" w14:paraId="00000086">
      <w:pPr>
        <w:ind w:left="0" w:firstLine="0"/>
        <w:jc w:val="both"/>
        <w:rPr>
          <w:rFonts w:ascii="Cambria Math" w:cs="Cambria Math" w:eastAsia="Cambria Math" w:hAnsi="Cambria Math"/>
          <w:b w:val="1"/>
          <w:color w:val="38761d"/>
          <w:sz w:val="32"/>
          <w:szCs w:val="32"/>
        </w:rPr>
      </w:pPr>
      <w:r w:rsidDel="00000000" w:rsidR="00000000" w:rsidRPr="00000000">
        <w:rPr>
          <w:rFonts w:ascii="Cambria Math" w:cs="Cambria Math" w:eastAsia="Cambria Math" w:hAnsi="Cambria Math"/>
          <w:b w:val="1"/>
          <w:sz w:val="32"/>
          <w:szCs w:val="32"/>
          <w:rtl w:val="0"/>
        </w:rPr>
        <w:t xml:space="preserve">4. </w:t>
      </w:r>
      <w:r w:rsidDel="00000000" w:rsidR="00000000" w:rsidRPr="00000000">
        <w:rPr>
          <w:rFonts w:ascii="Cambria Math" w:cs="Cambria Math" w:eastAsia="Cambria Math" w:hAnsi="Cambria Math"/>
          <w:b w:val="1"/>
          <w:color w:val="38761d"/>
          <w:sz w:val="32"/>
          <w:szCs w:val="32"/>
          <w:rtl w:val="0"/>
        </w:rPr>
        <w:t xml:space="preserve">Concept Design</w:t>
      </w:r>
    </w:p>
    <w:p w:rsidR="00000000" w:rsidDel="00000000" w:rsidP="00000000" w:rsidRDefault="00000000" w:rsidRPr="00000000" w14:paraId="00000087">
      <w:pPr>
        <w:ind w:left="0" w:firstLine="0"/>
        <w:jc w:val="both"/>
        <w:rPr>
          <w:rFonts w:ascii="Cambria Math" w:cs="Cambria Math" w:eastAsia="Cambria Math" w:hAnsi="Cambria Math"/>
          <w:b w:val="1"/>
          <w:color w:val="38761d"/>
          <w:sz w:val="24"/>
          <w:szCs w:val="24"/>
        </w:rPr>
      </w:pPr>
      <w:r w:rsidDel="00000000" w:rsidR="00000000" w:rsidRPr="00000000">
        <w:rPr>
          <w:rtl w:val="0"/>
        </w:rPr>
      </w:r>
    </w:p>
    <w:p w:rsidR="00000000" w:rsidDel="00000000" w:rsidP="00000000" w:rsidRDefault="00000000" w:rsidRPr="00000000" w14:paraId="00000088">
      <w:pPr>
        <w:ind w:left="0" w:firstLine="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The following sections provide the background to previous design ideas for the electric feed system pumps leading to the final manufactured design. </w:t>
      </w:r>
    </w:p>
    <w:p w:rsidR="00000000" w:rsidDel="00000000" w:rsidP="00000000" w:rsidRDefault="00000000" w:rsidRPr="00000000" w14:paraId="00000089">
      <w:pPr>
        <w:ind w:left="0" w:firstLine="0"/>
        <w:jc w:val="both"/>
        <w:rPr>
          <w:rFonts w:ascii="Cambria Math" w:cs="Cambria Math" w:eastAsia="Cambria Math" w:hAnsi="Cambria Math"/>
          <w:b w:val="1"/>
          <w:color w:val="38761d"/>
          <w:sz w:val="24"/>
          <w:szCs w:val="24"/>
        </w:rPr>
      </w:pPr>
      <w:r w:rsidDel="00000000" w:rsidR="00000000" w:rsidRPr="00000000">
        <w:rPr>
          <w:rtl w:val="0"/>
        </w:rPr>
      </w:r>
    </w:p>
    <w:p w:rsidR="00000000" w:rsidDel="00000000" w:rsidP="00000000" w:rsidRDefault="00000000" w:rsidRPr="00000000" w14:paraId="0000008A">
      <w:pPr>
        <w:ind w:left="0" w:firstLine="0"/>
        <w:jc w:val="both"/>
        <w:rPr>
          <w:rFonts w:ascii="Cambria Math" w:cs="Cambria Math" w:eastAsia="Cambria Math" w:hAnsi="Cambria Math"/>
          <w:b w:val="1"/>
          <w:color w:val="38761d"/>
          <w:sz w:val="28"/>
          <w:szCs w:val="28"/>
        </w:rPr>
      </w:pPr>
      <w:r w:rsidDel="00000000" w:rsidR="00000000" w:rsidRPr="00000000">
        <w:rPr>
          <w:rFonts w:ascii="Cambria Math" w:cs="Cambria Math" w:eastAsia="Cambria Math" w:hAnsi="Cambria Math"/>
          <w:b w:val="1"/>
          <w:color w:val="38761d"/>
          <w:sz w:val="28"/>
          <w:szCs w:val="28"/>
          <w:rtl w:val="0"/>
        </w:rPr>
        <w:t xml:space="preserve">4.1 Single Drive Dual Pump Design</w:t>
      </w:r>
    </w:p>
    <w:p w:rsidR="00000000" w:rsidDel="00000000" w:rsidP="00000000" w:rsidRDefault="00000000" w:rsidRPr="00000000" w14:paraId="0000008B">
      <w:pPr>
        <w:ind w:left="0" w:firstLine="0"/>
        <w:jc w:val="both"/>
        <w:rPr>
          <w:rFonts w:ascii="Cambria Math" w:cs="Cambria Math" w:eastAsia="Cambria Math" w:hAnsi="Cambria Math"/>
          <w:b w:val="1"/>
          <w:color w:val="38761d"/>
          <w:sz w:val="28"/>
          <w:szCs w:val="28"/>
        </w:rPr>
      </w:pPr>
      <w:r w:rsidDel="00000000" w:rsidR="00000000" w:rsidRPr="00000000">
        <w:rPr>
          <w:rtl w:val="0"/>
        </w:rPr>
      </w:r>
    </w:p>
    <w:p w:rsidR="00000000" w:rsidDel="00000000" w:rsidP="00000000" w:rsidRDefault="00000000" w:rsidRPr="00000000" w14:paraId="0000008C">
      <w:pPr>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Initially, the EFS was conceptualized as a pumping system in which two centrifugal pumps were driven by a single power source. The goal of this design was to decrease the total space and weight used by the electric feed system by reducing the need for a second motor. </w:t>
      </w:r>
    </w:p>
    <w:p w:rsidR="00000000" w:rsidDel="00000000" w:rsidP="00000000" w:rsidRDefault="00000000" w:rsidRPr="00000000" w14:paraId="0000008D">
      <w:pPr>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8E">
      <w:pPr>
        <w:ind w:left="0" w:firstLine="0"/>
        <w:jc w:val="both"/>
        <w:rPr>
          <w:rFonts w:ascii="Cambria Math" w:cs="Cambria Math" w:eastAsia="Cambria Math" w:hAnsi="Cambria Math"/>
          <w:b w:val="1"/>
          <w:color w:val="38761d"/>
          <w:sz w:val="24"/>
          <w:szCs w:val="24"/>
        </w:rPr>
      </w:pPr>
      <w:r w:rsidDel="00000000" w:rsidR="00000000" w:rsidRPr="00000000">
        <w:rPr>
          <w:rFonts w:ascii="Cambria Math" w:cs="Cambria Math" w:eastAsia="Cambria Math" w:hAnsi="Cambria Math"/>
          <w:b w:val="1"/>
          <w:color w:val="38761d"/>
          <w:sz w:val="24"/>
          <w:szCs w:val="24"/>
          <w:rtl w:val="0"/>
        </w:rPr>
        <w:t xml:space="preserve">4.1.1 Axially Split Inline Pump</w:t>
      </w:r>
    </w:p>
    <w:p w:rsidR="00000000" w:rsidDel="00000000" w:rsidP="00000000" w:rsidRDefault="00000000" w:rsidRPr="00000000" w14:paraId="0000008F">
      <w:pPr>
        <w:ind w:left="0" w:firstLine="0"/>
        <w:jc w:val="both"/>
        <w:rPr>
          <w:rFonts w:ascii="Cambria Math" w:cs="Cambria Math" w:eastAsia="Cambria Math" w:hAnsi="Cambria Math"/>
          <w:b w:val="1"/>
          <w:color w:val="38761d"/>
          <w:sz w:val="24"/>
          <w:szCs w:val="24"/>
        </w:rPr>
      </w:pPr>
      <w:r w:rsidDel="00000000" w:rsidR="00000000" w:rsidRPr="00000000">
        <w:rPr>
          <w:rtl w:val="0"/>
        </w:rPr>
      </w:r>
    </w:p>
    <w:p w:rsidR="00000000" w:rsidDel="00000000" w:rsidP="00000000" w:rsidRDefault="00000000" w:rsidRPr="00000000" w14:paraId="00000090">
      <w:pPr>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The first design concept for the EFS featured two pumps with axially split pump cases running inline with the same drive shaft. The center pump would have a pass-through shaft with bearing housings on either side of the pump to allow the shaft to continue out to drive the second pump, as shown in Figure ##.</w:t>
      </w:r>
    </w:p>
    <w:p w:rsidR="00000000" w:rsidDel="00000000" w:rsidP="00000000" w:rsidRDefault="00000000" w:rsidRPr="00000000" w14:paraId="00000091">
      <w:pPr>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92">
      <w:pPr>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While the use of a single drive in this context would reduce the weight of the system by the removal of one motor, it was concluded that this design was not feasible after preliminary hydraulic calculations were made. Each fluid requires a different rotational speed to achieve the appropriate pump specific speed required for suction</w:t>
      </w:r>
      <w:r w:rsidDel="00000000" w:rsidR="00000000" w:rsidRPr="00000000">
        <w:rPr>
          <w:rFonts w:ascii="Cambria Math" w:cs="Cambria Math" w:eastAsia="Cambria Math" w:hAnsi="Cambria Math"/>
          <w:color w:val="38761d"/>
          <w:sz w:val="24"/>
          <w:szCs w:val="24"/>
          <w:vertAlign w:val="superscript"/>
          <w:rtl w:val="0"/>
        </w:rPr>
        <w:t xml:space="preserve">[1]</w:t>
      </w:r>
      <w:r w:rsidDel="00000000" w:rsidR="00000000" w:rsidRPr="00000000">
        <w:rPr>
          <w:rFonts w:ascii="Cambria Math" w:cs="Cambria Math" w:eastAsia="Cambria Math" w:hAnsi="Cambria Math"/>
          <w:color w:val="38761d"/>
          <w:sz w:val="24"/>
          <w:szCs w:val="24"/>
          <w:rtl w:val="0"/>
        </w:rPr>
        <w:t xml:space="preserve">, so it was concluded that the two pumps could not share a drive directly.</w:t>
      </w:r>
    </w:p>
    <w:p w:rsidR="00000000" w:rsidDel="00000000" w:rsidP="00000000" w:rsidRDefault="00000000" w:rsidRPr="00000000" w14:paraId="00000093">
      <w:pPr>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94">
      <w:pPr>
        <w:ind w:left="0" w:firstLine="0"/>
        <w:jc w:val="both"/>
        <w:rPr>
          <w:rFonts w:ascii="Cambria Math" w:cs="Cambria Math" w:eastAsia="Cambria Math" w:hAnsi="Cambria Math"/>
          <w:b w:val="1"/>
          <w:color w:val="38761d"/>
          <w:sz w:val="24"/>
          <w:szCs w:val="24"/>
        </w:rPr>
      </w:pPr>
      <w:r w:rsidDel="00000000" w:rsidR="00000000" w:rsidRPr="00000000">
        <w:rPr>
          <w:rtl w:val="0"/>
        </w:rPr>
      </w:r>
    </w:p>
    <w:p w:rsidR="00000000" w:rsidDel="00000000" w:rsidP="00000000" w:rsidRDefault="00000000" w:rsidRPr="00000000" w14:paraId="00000095">
      <w:pPr>
        <w:ind w:left="0" w:firstLine="0"/>
        <w:jc w:val="both"/>
        <w:rPr>
          <w:rFonts w:ascii="Cambria Math" w:cs="Cambria Math" w:eastAsia="Cambria Math" w:hAnsi="Cambria Math"/>
          <w:b w:val="1"/>
          <w:color w:val="38761d"/>
          <w:sz w:val="24"/>
          <w:szCs w:val="24"/>
        </w:rPr>
      </w:pPr>
      <w:r w:rsidDel="00000000" w:rsidR="00000000" w:rsidRPr="00000000">
        <w:rPr>
          <w:rFonts w:ascii="Cambria Math" w:cs="Cambria Math" w:eastAsia="Cambria Math" w:hAnsi="Cambria Math"/>
          <w:b w:val="1"/>
          <w:color w:val="38761d"/>
          <w:sz w:val="24"/>
          <w:szCs w:val="24"/>
        </w:rPr>
        <w:drawing>
          <wp:inline distB="114300" distT="114300" distL="114300" distR="114300">
            <wp:extent cx="2864868" cy="2357438"/>
            <wp:effectExtent b="0" l="0" r="0" t="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86486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jc w:val="both"/>
        <w:rPr>
          <w:rFonts w:ascii="Cambria Math" w:cs="Cambria Math" w:eastAsia="Cambria Math" w:hAnsi="Cambria Math"/>
          <w:b w:val="1"/>
          <w:color w:val="38761d"/>
          <w:sz w:val="24"/>
          <w:szCs w:val="24"/>
        </w:rPr>
      </w:pPr>
      <w:r w:rsidDel="00000000" w:rsidR="00000000" w:rsidRPr="00000000">
        <w:rPr>
          <w:rtl w:val="0"/>
        </w:rPr>
      </w:r>
    </w:p>
    <w:p w:rsidR="00000000" w:rsidDel="00000000" w:rsidP="00000000" w:rsidRDefault="00000000" w:rsidRPr="00000000" w14:paraId="00000097">
      <w:pPr>
        <w:ind w:left="0" w:firstLine="0"/>
        <w:jc w:val="both"/>
        <w:rPr>
          <w:rFonts w:ascii="Cambria Math" w:cs="Cambria Math" w:eastAsia="Cambria Math" w:hAnsi="Cambria Math"/>
          <w:b w:val="1"/>
          <w:color w:val="38761d"/>
          <w:sz w:val="24"/>
          <w:szCs w:val="24"/>
        </w:rPr>
      </w:pPr>
      <w:r w:rsidDel="00000000" w:rsidR="00000000" w:rsidRPr="00000000">
        <w:rPr>
          <w:rFonts w:ascii="Cambria Math" w:cs="Cambria Math" w:eastAsia="Cambria Math" w:hAnsi="Cambria Math"/>
          <w:b w:val="1"/>
          <w:color w:val="38761d"/>
          <w:sz w:val="24"/>
          <w:szCs w:val="24"/>
          <w:rtl w:val="0"/>
        </w:rPr>
        <w:t xml:space="preserve">4.1.2 Barrel Pump with Bevel Gearbox Drive</w:t>
      </w:r>
    </w:p>
    <w:p w:rsidR="00000000" w:rsidDel="00000000" w:rsidP="00000000" w:rsidRDefault="00000000" w:rsidRPr="00000000" w14:paraId="00000098">
      <w:pPr>
        <w:ind w:left="0" w:firstLine="0"/>
        <w:jc w:val="both"/>
        <w:rPr>
          <w:rFonts w:ascii="Cambria Math" w:cs="Cambria Math" w:eastAsia="Cambria Math" w:hAnsi="Cambria Math"/>
          <w:b w:val="1"/>
          <w:color w:val="38761d"/>
          <w:sz w:val="24"/>
          <w:szCs w:val="24"/>
        </w:rPr>
      </w:pPr>
      <w:r w:rsidDel="00000000" w:rsidR="00000000" w:rsidRPr="00000000">
        <w:rPr>
          <w:rtl w:val="0"/>
        </w:rPr>
      </w:r>
    </w:p>
    <w:p w:rsidR="00000000" w:rsidDel="00000000" w:rsidP="00000000" w:rsidRDefault="00000000" w:rsidRPr="00000000" w14:paraId="00000099">
      <w:pPr>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Given the issues with running a single drive inline, a design was generated that featured a single motor used to drive a bevel gearbox. Both pumps were then run orthogonally from the direction of the motor shaft, as shown in Figure ##. </w:t>
      </w:r>
    </w:p>
    <w:p w:rsidR="00000000" w:rsidDel="00000000" w:rsidP="00000000" w:rsidRDefault="00000000" w:rsidRPr="00000000" w14:paraId="0000009A">
      <w:pPr>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9B">
      <w:pPr>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This design would allow for separate rotational speeds by utilizing gear ratio relationships to drive the two pumps at different rates. However, this would require a motor with very high power density, which was determined to be outside of the scope of the project budget. Additionally, the use of a gearbox would result in larger amounts of energy loss and overall system inefficiency, which would not be optimal for integration into the rocket. Moreover, the energy lost to the gearbox would result in a large amount of heat generation in close proximity to the flow region of the cryogenic fluid, resulting in two-phase flow and risk of cavitation in the LOX pump.</w:t>
      </w:r>
    </w:p>
    <w:p w:rsidR="00000000" w:rsidDel="00000000" w:rsidP="00000000" w:rsidRDefault="00000000" w:rsidRPr="00000000" w14:paraId="0000009C">
      <w:pPr>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9D">
      <w:pPr>
        <w:ind w:left="0" w:firstLine="0"/>
        <w:jc w:val="both"/>
        <w:rPr>
          <w:rFonts w:ascii="Cambria Math" w:cs="Cambria Math" w:eastAsia="Cambria Math" w:hAnsi="Cambria Math"/>
          <w:b w:val="1"/>
          <w:color w:val="38761d"/>
          <w:sz w:val="28"/>
          <w:szCs w:val="28"/>
        </w:rPr>
      </w:pPr>
      <w:r w:rsidDel="00000000" w:rsidR="00000000" w:rsidRPr="00000000">
        <w:rPr>
          <w:rFonts w:ascii="Cambria Math" w:cs="Cambria Math" w:eastAsia="Cambria Math" w:hAnsi="Cambria Math"/>
          <w:b w:val="1"/>
          <w:color w:val="38761d"/>
          <w:sz w:val="28"/>
          <w:szCs w:val="28"/>
        </w:rPr>
        <w:drawing>
          <wp:inline distB="114300" distT="114300" distL="114300" distR="114300">
            <wp:extent cx="2814638" cy="2040825"/>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814638" cy="20408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jc w:val="both"/>
        <w:rPr>
          <w:rFonts w:ascii="Cambria Math" w:cs="Cambria Math" w:eastAsia="Cambria Math" w:hAnsi="Cambria Math"/>
          <w:b w:val="1"/>
          <w:color w:val="38761d"/>
          <w:sz w:val="28"/>
          <w:szCs w:val="28"/>
        </w:rPr>
      </w:pPr>
      <w:r w:rsidDel="00000000" w:rsidR="00000000" w:rsidRPr="00000000">
        <w:rPr>
          <w:rFonts w:ascii="Cambria Math" w:cs="Cambria Math" w:eastAsia="Cambria Math" w:hAnsi="Cambria Math"/>
          <w:b w:val="1"/>
          <w:color w:val="38761d"/>
          <w:sz w:val="28"/>
          <w:szCs w:val="28"/>
          <w:rtl w:val="0"/>
        </w:rPr>
        <w:t xml:space="preserve">4.2 Dual Drive Parallel Pump Design</w:t>
      </w:r>
    </w:p>
    <w:p w:rsidR="00000000" w:rsidDel="00000000" w:rsidP="00000000" w:rsidRDefault="00000000" w:rsidRPr="00000000" w14:paraId="0000009F">
      <w:pPr>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The optimal pump orientation was decided to be two pumps running parallel to each other on separate drive shafts. While the second motor and mount add additional weight, the system is more reliable and more effective overall, as two motors with the required separate power densities can be procured for less than the cost of a larger single shaft drive system with comparable power density. Additionally, this design allowed for the fabrication and testing of initial prototypes for IPA while design and analysis continued to be performed for the LOX system. </w:t>
      </w:r>
    </w:p>
    <w:p w:rsidR="00000000" w:rsidDel="00000000" w:rsidP="00000000" w:rsidRDefault="00000000" w:rsidRPr="00000000" w14:paraId="000000A0">
      <w:pPr>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A1">
      <w:pPr>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Pr>
        <w:drawing>
          <wp:inline distB="114300" distT="114300" distL="114300" distR="114300">
            <wp:extent cx="3384550" cy="2538413"/>
            <wp:effectExtent b="0" l="0" r="0" t="0"/>
            <wp:docPr id="1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384550" cy="2538413"/>
                    </a:xfrm>
                    <a:prstGeom prst="rect"/>
                    <a:ln/>
                  </pic:spPr>
                </pic:pic>
              </a:graphicData>
            </a:graphic>
          </wp:inline>
        </w:drawing>
      </w:r>
      <w:r w:rsidDel="00000000" w:rsidR="00000000" w:rsidRPr="00000000">
        <w:rPr>
          <w:rFonts w:ascii="Cambria Math" w:cs="Cambria Math" w:eastAsia="Cambria Math" w:hAnsi="Cambria Math"/>
          <w:color w:val="38761d"/>
          <w:sz w:val="24"/>
          <w:szCs w:val="24"/>
          <w:rtl w:val="0"/>
        </w:rPr>
        <w:t xml:space="preserve"> </w:t>
      </w:r>
    </w:p>
    <w:p w:rsidR="00000000" w:rsidDel="00000000" w:rsidP="00000000" w:rsidRDefault="00000000" w:rsidRPr="00000000" w14:paraId="000000A2">
      <w:pPr>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A3">
      <w:pPr>
        <w:jc w:val="both"/>
        <w:rPr>
          <w:rFonts w:ascii="Cambria Math" w:cs="Cambria Math" w:eastAsia="Cambria Math" w:hAnsi="Cambria Math"/>
          <w:b w:val="1"/>
          <w:color w:val="38761d"/>
          <w:sz w:val="32"/>
          <w:szCs w:val="32"/>
        </w:rPr>
      </w:pPr>
      <w:r w:rsidDel="00000000" w:rsidR="00000000" w:rsidRPr="00000000">
        <w:rPr>
          <w:rFonts w:ascii="Cambria Math" w:cs="Cambria Math" w:eastAsia="Cambria Math" w:hAnsi="Cambria Math"/>
          <w:b w:val="1"/>
          <w:color w:val="38761d"/>
          <w:sz w:val="32"/>
          <w:szCs w:val="32"/>
          <w:rtl w:val="0"/>
        </w:rPr>
        <w:t xml:space="preserve">5. Final Design Selection </w:t>
      </w:r>
    </w:p>
    <w:p w:rsidR="00000000" w:rsidDel="00000000" w:rsidP="00000000" w:rsidRDefault="00000000" w:rsidRPr="00000000" w14:paraId="000000A4">
      <w:pPr>
        <w:jc w:val="both"/>
        <w:rPr>
          <w:rFonts w:ascii="Cambria Math" w:cs="Cambria Math" w:eastAsia="Cambria Math" w:hAnsi="Cambria Math"/>
          <w:b w:val="1"/>
          <w:color w:val="38761d"/>
          <w:sz w:val="32"/>
          <w:szCs w:val="32"/>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Manufacturability of all components was taken into consideration during the design phase.</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A7">
      <w:pPr>
        <w:jc w:val="both"/>
        <w:rPr>
          <w:rFonts w:ascii="Cambria Math" w:cs="Cambria Math" w:eastAsia="Cambria Math" w:hAnsi="Cambria Math"/>
          <w:b w:val="1"/>
          <w:color w:val="38761d"/>
          <w:sz w:val="32"/>
          <w:szCs w:val="32"/>
        </w:rPr>
      </w:pPr>
      <w:r w:rsidDel="00000000" w:rsidR="00000000" w:rsidRPr="00000000">
        <w:rPr>
          <w:rtl w:val="0"/>
        </w:rPr>
      </w:r>
    </w:p>
    <w:p w:rsidR="00000000" w:rsidDel="00000000" w:rsidP="00000000" w:rsidRDefault="00000000" w:rsidRPr="00000000" w14:paraId="000000A8">
      <w:pPr>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The dual drive option was selected as the optimal power system configuration, as it allows for the greatest level of independence for rotation speeds between the two fluid pumps while remaining reliable and cost-effective. The final design consists of a three-piece pump housing that is assembled piecewise along the shaft axis, as shown in Figure ##. The two assembled housings are mounted into the corners of the module mount, fastened in an orthogonal pattern to handle shock and vibration symmetrically in the XY plane. The final design’s motor is mounted to the pump housing itself rather than the module mount, as this ensures optimal alignment from the drive shaft to the impeller, as shown in Figure ##.   flow is plumbed downward into the impeller eye opposite to the rocket’s acceleration direction in order to achieve the flow rate calculated based on the rocket’s ideal thrust. The outlet plumbing exits the side of the pump and is fed down to the engine. </w:t>
      </w:r>
    </w:p>
    <w:p w:rsidR="00000000" w:rsidDel="00000000" w:rsidP="00000000" w:rsidRDefault="00000000" w:rsidRPr="00000000" w14:paraId="000000A9">
      <w:pPr>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AA">
      <w:pPr>
        <w:jc w:val="both"/>
        <w:rPr>
          <w:rFonts w:ascii="Cambria Math" w:cs="Cambria Math" w:eastAsia="Cambria Math" w:hAnsi="Cambria Math"/>
          <w:b w:val="1"/>
          <w:sz w:val="32"/>
          <w:szCs w:val="32"/>
        </w:rPr>
      </w:pPr>
      <w:r w:rsidDel="00000000" w:rsidR="00000000" w:rsidRPr="00000000">
        <w:rPr>
          <w:rFonts w:ascii="Cambria Math" w:cs="Cambria Math" w:eastAsia="Cambria Math" w:hAnsi="Cambria Math"/>
          <w:b w:val="1"/>
          <w:sz w:val="32"/>
          <w:szCs w:val="32"/>
        </w:rPr>
        <w:drawing>
          <wp:inline distB="114300" distT="114300" distL="114300" distR="114300">
            <wp:extent cx="3118327" cy="1947863"/>
            <wp:effectExtent b="0" l="0" r="0" t="0"/>
            <wp:docPr id="1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118327"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Pr>
        <w:drawing>
          <wp:inline distB="114300" distT="114300" distL="114300" distR="114300">
            <wp:extent cx="4170838" cy="2900363"/>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170838"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rFonts w:ascii="Cambria Math" w:cs="Cambria Math" w:eastAsia="Cambria Math" w:hAnsi="Cambria Math"/>
          <w:b w:val="1"/>
          <w:color w:val="6aa84f"/>
          <w:sz w:val="28"/>
          <w:szCs w:val="28"/>
        </w:rPr>
      </w:pPr>
      <w:r w:rsidDel="00000000" w:rsidR="00000000" w:rsidRPr="00000000">
        <w:rPr>
          <w:rFonts w:ascii="Cambria Math" w:cs="Cambria Math" w:eastAsia="Cambria Math" w:hAnsi="Cambria Math"/>
          <w:b w:val="1"/>
          <w:sz w:val="28"/>
          <w:szCs w:val="28"/>
          <w:rtl w:val="0"/>
        </w:rPr>
        <w:t xml:space="preserve">5.1</w:t>
      </w:r>
      <w:r w:rsidDel="00000000" w:rsidR="00000000" w:rsidRPr="00000000">
        <w:rPr>
          <w:rFonts w:ascii="Cambria Math" w:cs="Cambria Math" w:eastAsia="Cambria Math" w:hAnsi="Cambria Math"/>
          <w:b w:val="1"/>
          <w:color w:val="6aa84f"/>
          <w:sz w:val="28"/>
          <w:szCs w:val="28"/>
          <w:rtl w:val="0"/>
        </w:rPr>
        <w:t xml:space="preserve"> Material Properties</w:t>
      </w:r>
    </w:p>
    <w:p w:rsidR="00000000" w:rsidDel="00000000" w:rsidP="00000000" w:rsidRDefault="00000000" w:rsidRPr="00000000" w14:paraId="000000AD">
      <w:pPr>
        <w:jc w:val="both"/>
        <w:rPr>
          <w:rFonts w:ascii="Cambria Math" w:cs="Cambria Math" w:eastAsia="Cambria Math" w:hAnsi="Cambria Math"/>
          <w:b w:val="1"/>
          <w:color w:val="6aa84f"/>
          <w:sz w:val="28"/>
          <w:szCs w:val="28"/>
        </w:rPr>
      </w:pPr>
      <w:r w:rsidDel="00000000" w:rsidR="00000000" w:rsidRPr="00000000">
        <w:rPr>
          <w:rtl w:val="0"/>
        </w:rPr>
      </w:r>
    </w:p>
    <w:p w:rsidR="00000000" w:rsidDel="00000000" w:rsidP="00000000" w:rsidRDefault="00000000" w:rsidRPr="00000000" w14:paraId="000000AE">
      <w:pPr>
        <w:jc w:val="both"/>
        <w:rPr>
          <w:rFonts w:ascii="Cambria Math" w:cs="Cambria Math" w:eastAsia="Cambria Math" w:hAnsi="Cambria Math"/>
          <w:color w:val="6aa84f"/>
          <w:sz w:val="24"/>
          <w:szCs w:val="24"/>
        </w:rPr>
      </w:pPr>
      <w:r w:rsidDel="00000000" w:rsidR="00000000" w:rsidRPr="00000000">
        <w:rPr>
          <w:rFonts w:ascii="Cambria Math" w:cs="Cambria Math" w:eastAsia="Cambria Math" w:hAnsi="Cambria Math"/>
          <w:color w:val="6aa84f"/>
          <w:sz w:val="24"/>
          <w:szCs w:val="24"/>
          <w:rtl w:val="0"/>
        </w:rPr>
        <w:t xml:space="preserve">Research in material properties and compatibility led to the selection of Aluminum 6061 for the fabrication of both the isopropyl alcohol and liquid oxygen pumping systems. The primary factor impacting this decision was material compatibility with LOX. Because of the volatile properties of liquid oxygen, material selection for this fluid required the consideration of a number of safety and reliability factors, including oxidation, corrosion, and cavitation. It was decided that an aluminum alloy would be the safest selection based on the research performed in these areas.</w:t>
      </w:r>
    </w:p>
    <w:p w:rsidR="00000000" w:rsidDel="00000000" w:rsidP="00000000" w:rsidRDefault="00000000" w:rsidRPr="00000000" w14:paraId="000000AF">
      <w:pPr>
        <w:jc w:val="both"/>
        <w:rPr>
          <w:rFonts w:ascii="Cambria Math" w:cs="Cambria Math" w:eastAsia="Cambria Math" w:hAnsi="Cambria Math"/>
          <w:color w:val="6aa84f"/>
          <w:sz w:val="24"/>
          <w:szCs w:val="24"/>
        </w:rPr>
      </w:pPr>
      <w:r w:rsidDel="00000000" w:rsidR="00000000" w:rsidRPr="00000000">
        <w:rPr>
          <w:rtl w:val="0"/>
        </w:rPr>
      </w:r>
    </w:p>
    <w:p w:rsidR="00000000" w:rsidDel="00000000" w:rsidP="00000000" w:rsidRDefault="00000000" w:rsidRPr="00000000" w14:paraId="000000B0">
      <w:pPr>
        <w:jc w:val="both"/>
        <w:rPr>
          <w:rFonts w:ascii="Cambria Math" w:cs="Cambria Math" w:eastAsia="Cambria Math" w:hAnsi="Cambria Math"/>
          <w:color w:val="6aa84f"/>
          <w:sz w:val="24"/>
          <w:szCs w:val="24"/>
        </w:rPr>
      </w:pPr>
      <w:r w:rsidDel="00000000" w:rsidR="00000000" w:rsidRPr="00000000">
        <w:rPr>
          <w:rFonts w:ascii="Cambria Math" w:cs="Cambria Math" w:eastAsia="Cambria Math" w:hAnsi="Cambria Math"/>
          <w:color w:val="6aa84f"/>
          <w:sz w:val="24"/>
          <w:szCs w:val="24"/>
          <w:rtl w:val="0"/>
        </w:rPr>
        <w:t xml:space="preserve">6061 was selected as the ideal alloy for this project’s application, as it is relatively low-cost and is more machinable than stainless steels, which were also considered for use. This allowed for more practical in-house fabrication, lowering the cost of production and lead times. </w:t>
      </w:r>
    </w:p>
    <w:p w:rsidR="00000000" w:rsidDel="00000000" w:rsidP="00000000" w:rsidRDefault="00000000" w:rsidRPr="00000000" w14:paraId="000000B1">
      <w:pPr>
        <w:jc w:val="both"/>
        <w:rPr>
          <w:rFonts w:ascii="Cambria Math" w:cs="Cambria Math" w:eastAsia="Cambria Math" w:hAnsi="Cambria Math"/>
          <w:color w:val="6aa84f"/>
          <w:sz w:val="24"/>
          <w:szCs w:val="24"/>
        </w:rPr>
      </w:pPr>
      <w:r w:rsidDel="00000000" w:rsidR="00000000" w:rsidRPr="00000000">
        <w:rPr>
          <w:rtl w:val="0"/>
        </w:rPr>
      </w:r>
    </w:p>
    <w:p w:rsidR="00000000" w:rsidDel="00000000" w:rsidP="00000000" w:rsidRDefault="00000000" w:rsidRPr="00000000" w14:paraId="000000B2">
      <w:pPr>
        <w:jc w:val="both"/>
        <w:rPr>
          <w:rFonts w:ascii="Cambria Math" w:cs="Cambria Math" w:eastAsia="Cambria Math" w:hAnsi="Cambria Math"/>
          <w:color w:val="6aa84f"/>
          <w:sz w:val="24"/>
          <w:szCs w:val="24"/>
        </w:rPr>
      </w:pPr>
      <w:r w:rsidDel="00000000" w:rsidR="00000000" w:rsidRPr="00000000">
        <w:rPr>
          <w:rFonts w:ascii="Cambria Math" w:cs="Cambria Math" w:eastAsia="Cambria Math" w:hAnsi="Cambria Math"/>
          <w:color w:val="6aa84f"/>
          <w:sz w:val="24"/>
          <w:szCs w:val="24"/>
          <w:rtl w:val="0"/>
        </w:rPr>
        <w:t xml:space="preserve">The material behavior of this alloy was also determined to be the most desirable for cryogenic applications. While most stainless steels may have higher strengths and lower tendencies to oxidize, it was found that aluminum 6061 is more ductile at cryogenic temperatures than any of the stainless steels researched. Loss of ductility would generate risk of ductile-to-brittle transition for the stainless steels considered, which increased the risk of catastrophic failure at the pressure magnitudes required for the EFS.</w:t>
      </w:r>
    </w:p>
    <w:p w:rsidR="00000000" w:rsidDel="00000000" w:rsidP="00000000" w:rsidRDefault="00000000" w:rsidRPr="00000000" w14:paraId="000000B3">
      <w:pPr>
        <w:jc w:val="both"/>
        <w:rPr>
          <w:rFonts w:ascii="Cambria Math" w:cs="Cambria Math" w:eastAsia="Cambria Math" w:hAnsi="Cambria Math"/>
          <w:color w:val="6aa84f"/>
          <w:sz w:val="24"/>
          <w:szCs w:val="24"/>
        </w:rPr>
      </w:pPr>
      <w:r w:rsidDel="00000000" w:rsidR="00000000" w:rsidRPr="00000000">
        <w:rPr>
          <w:rtl w:val="0"/>
        </w:rPr>
      </w:r>
    </w:p>
    <w:p w:rsidR="00000000" w:rsidDel="00000000" w:rsidP="00000000" w:rsidRDefault="00000000" w:rsidRPr="00000000" w14:paraId="000000B4">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B5">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B6">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B7">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B8">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B9">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Table ##: Material Selection Matrix</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18"/>
                <w:szCs w:val="18"/>
              </w:rPr>
            </w:pPr>
            <w:r w:rsidDel="00000000" w:rsidR="00000000" w:rsidRPr="00000000">
              <w:rPr>
                <w:rFonts w:ascii="Cambria Math" w:cs="Cambria Math" w:eastAsia="Cambria Math" w:hAnsi="Cambria Math"/>
                <w:sz w:val="18"/>
                <w:szCs w:val="18"/>
                <w:rtl w:val="0"/>
              </w:rPr>
              <w:t xml:space="preserve">Mechanical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18"/>
                <w:szCs w:val="18"/>
              </w:rPr>
            </w:pPr>
            <w:r w:rsidDel="00000000" w:rsidR="00000000" w:rsidRPr="00000000">
              <w:rPr>
                <w:rFonts w:ascii="Cambria Math" w:cs="Cambria Math" w:eastAsia="Cambria Math" w:hAnsi="Cambria Math"/>
                <w:sz w:val="18"/>
                <w:szCs w:val="18"/>
                <w:rtl w:val="0"/>
              </w:rPr>
              <w:t xml:space="preserve">Machinability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18"/>
                <w:szCs w:val="18"/>
              </w:rPr>
            </w:pPr>
            <w:r w:rsidDel="00000000" w:rsidR="00000000" w:rsidRPr="00000000">
              <w:rPr>
                <w:rFonts w:ascii="Cambria Math" w:cs="Cambria Math" w:eastAsia="Cambria Math" w:hAnsi="Cambria Math"/>
                <w:sz w:val="18"/>
                <w:szCs w:val="18"/>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18"/>
                <w:szCs w:val="18"/>
              </w:rPr>
            </w:pPr>
            <w:r w:rsidDel="00000000" w:rsidR="00000000" w:rsidRPr="00000000">
              <w:rPr>
                <w:rFonts w:ascii="Cambria Math" w:cs="Cambria Math" w:eastAsia="Cambria Math" w:hAnsi="Cambria Math"/>
                <w:sz w:val="18"/>
                <w:szCs w:val="18"/>
                <w:rtl w:val="0"/>
              </w:rPr>
              <w:t xml:space="preserve">Extreme Temperature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18"/>
                <w:szCs w:val="18"/>
              </w:rPr>
            </w:pPr>
            <w:r w:rsidDel="00000000" w:rsidR="00000000" w:rsidRPr="00000000">
              <w:rPr>
                <w:rFonts w:ascii="Cambria Math" w:cs="Cambria Math" w:eastAsia="Cambria Math" w:hAnsi="Cambria Math"/>
                <w:sz w:val="18"/>
                <w:szCs w:val="18"/>
                <w:rtl w:val="0"/>
              </w:rPr>
              <w:t xml:space="preserve">LOX 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18"/>
                <w:szCs w:val="18"/>
              </w:rPr>
            </w:pPr>
            <w:r w:rsidDel="00000000" w:rsidR="00000000" w:rsidRPr="00000000">
              <w:rPr>
                <w:rFonts w:ascii="Cambria Math" w:cs="Cambria Math" w:eastAsia="Cambria Math" w:hAnsi="Cambria Math"/>
                <w:sz w:val="18"/>
                <w:szCs w:val="18"/>
                <w:rtl w:val="0"/>
              </w:rPr>
              <w:t xml:space="preserve">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color w:val="1155cc"/>
                <w:sz w:val="24"/>
                <w:szCs w:val="24"/>
              </w:rPr>
            </w:pPr>
            <w:r w:rsidDel="00000000" w:rsidR="00000000" w:rsidRPr="00000000">
              <w:rPr>
                <w:rFonts w:ascii="Cambria Math" w:cs="Cambria Math" w:eastAsia="Cambria Math" w:hAnsi="Cambria Math"/>
                <w:color w:val="1155cc"/>
                <w:sz w:val="24"/>
                <w:szCs w:val="24"/>
                <w:rtl w:val="0"/>
              </w:rPr>
              <w:t xml:space="preserve">Aluminum 6061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color w:val="1155cc"/>
                <w:sz w:val="24"/>
                <w:szCs w:val="24"/>
              </w:rPr>
            </w:pPr>
            <w:r w:rsidDel="00000000" w:rsidR="00000000" w:rsidRPr="00000000">
              <w:rPr>
                <w:rFonts w:ascii="Cambria Math" w:cs="Cambria Math" w:eastAsia="Cambria Math" w:hAnsi="Cambria Math"/>
                <w:color w:val="1155cc"/>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color w:val="1155cc"/>
                <w:sz w:val="24"/>
                <w:szCs w:val="24"/>
              </w:rPr>
            </w:pPr>
            <w:r w:rsidDel="00000000" w:rsidR="00000000" w:rsidRPr="00000000">
              <w:rPr>
                <w:rFonts w:ascii="Cambria Math" w:cs="Cambria Math" w:eastAsia="Cambria Math" w:hAnsi="Cambria Math"/>
                <w:color w:val="1155cc"/>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color w:val="1155cc"/>
                <w:sz w:val="24"/>
                <w:szCs w:val="24"/>
              </w:rPr>
            </w:pPr>
            <w:r w:rsidDel="00000000" w:rsidR="00000000" w:rsidRPr="00000000">
              <w:rPr>
                <w:rFonts w:ascii="Cambria Math" w:cs="Cambria Math" w:eastAsia="Cambria Math" w:hAnsi="Cambria Math"/>
                <w:color w:val="1155cc"/>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color w:val="1155cc"/>
                <w:sz w:val="24"/>
                <w:szCs w:val="24"/>
              </w:rPr>
            </w:pPr>
            <w:r w:rsidDel="00000000" w:rsidR="00000000" w:rsidRPr="00000000">
              <w:rPr>
                <w:rFonts w:ascii="Cambria Math" w:cs="Cambria Math" w:eastAsia="Cambria Math" w:hAnsi="Cambria Math"/>
                <w:color w:val="1155cc"/>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color w:val="1155cc"/>
                <w:sz w:val="24"/>
                <w:szCs w:val="24"/>
              </w:rPr>
            </w:pPr>
            <w:r w:rsidDel="00000000" w:rsidR="00000000" w:rsidRPr="00000000">
              <w:rPr>
                <w:rFonts w:ascii="Cambria Math" w:cs="Cambria Math" w:eastAsia="Cambria Math" w:hAnsi="Cambria Math"/>
                <w:color w:val="1155cc"/>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color w:val="1155cc"/>
                <w:sz w:val="24"/>
                <w:szCs w:val="24"/>
              </w:rPr>
            </w:pPr>
            <w:r w:rsidDel="00000000" w:rsidR="00000000" w:rsidRPr="00000000">
              <w:rPr>
                <w:rFonts w:ascii="Cambria Math" w:cs="Cambria Math" w:eastAsia="Cambria Math" w:hAnsi="Cambria Math"/>
                <w:color w:val="1155cc"/>
                <w:sz w:val="24"/>
                <w:szCs w:val="24"/>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Aluminum 7075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SS 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SS 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14</w:t>
            </w:r>
          </w:p>
        </w:tc>
      </w:tr>
    </w:tbl>
    <w:p w:rsidR="00000000" w:rsidDel="00000000" w:rsidP="00000000" w:rsidRDefault="00000000" w:rsidRPr="00000000" w14:paraId="000000DD">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DE">
      <w:pPr>
        <w:jc w:val="both"/>
        <w:rPr>
          <w:rFonts w:ascii="Cambria Math" w:cs="Cambria Math" w:eastAsia="Cambria Math" w:hAnsi="Cambria Math"/>
          <w:b w:val="1"/>
          <w:sz w:val="28"/>
          <w:szCs w:val="28"/>
        </w:rPr>
      </w:pPr>
      <w:r w:rsidDel="00000000" w:rsidR="00000000" w:rsidRPr="00000000">
        <w:rPr>
          <w:rtl w:val="0"/>
        </w:rPr>
      </w:r>
    </w:p>
    <w:p w:rsidR="00000000" w:rsidDel="00000000" w:rsidP="00000000" w:rsidRDefault="00000000" w:rsidRPr="00000000" w14:paraId="000000DF">
      <w:pPr>
        <w:jc w:val="both"/>
        <w:rPr>
          <w:rFonts w:ascii="Cambria Math" w:cs="Cambria Math" w:eastAsia="Cambria Math" w:hAnsi="Cambria Math"/>
          <w:b w:val="1"/>
          <w:color w:val="38761d"/>
          <w:sz w:val="28"/>
          <w:szCs w:val="28"/>
        </w:rPr>
      </w:pPr>
      <w:r w:rsidDel="00000000" w:rsidR="00000000" w:rsidRPr="00000000">
        <w:rPr>
          <w:rFonts w:ascii="Cambria Math" w:cs="Cambria Math" w:eastAsia="Cambria Math" w:hAnsi="Cambria Math"/>
          <w:b w:val="1"/>
          <w:color w:val="38761d"/>
          <w:sz w:val="28"/>
          <w:szCs w:val="28"/>
          <w:rtl w:val="0"/>
        </w:rPr>
        <w:t xml:space="preserve">5.2 Impeller Design</w:t>
      </w:r>
    </w:p>
    <w:p w:rsidR="00000000" w:rsidDel="00000000" w:rsidP="00000000" w:rsidRDefault="00000000" w:rsidRPr="00000000" w14:paraId="000000E0">
      <w:pPr>
        <w:jc w:val="both"/>
        <w:rPr>
          <w:rFonts w:ascii="Cambria Math" w:cs="Cambria Math" w:eastAsia="Cambria Math" w:hAnsi="Cambria Math"/>
          <w:b w:val="1"/>
          <w:color w:val="38761d"/>
          <w:sz w:val="28"/>
          <w:szCs w:val="28"/>
        </w:rPr>
      </w:pPr>
      <w:r w:rsidDel="00000000" w:rsidR="00000000" w:rsidRPr="00000000">
        <w:rPr>
          <w:rtl w:val="0"/>
        </w:rPr>
      </w:r>
    </w:p>
    <w:p w:rsidR="00000000" w:rsidDel="00000000" w:rsidP="00000000" w:rsidRDefault="00000000" w:rsidRPr="00000000" w14:paraId="000000E1">
      <w:pPr>
        <w:spacing w:line="360" w:lineRule="auto"/>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In EFS pumps, a specialized impeller is required to provide high-pressure gains while maintaining a low flow rate. Taking into consideration the previous team’s research as well as industry literature on liquid propellant rockets, we found a Barkse impeller design to be the most favorable for this application. These impellers are intentionally designed to be inefficient. This inefficiency allows for large pressure gains while maintaining low flow rates. The previous team also tested a variety of impeller designs with a varying number of vanes. It was found that 10 vanes were the most efficient number of vanes for the pump. </w:t>
      </w:r>
    </w:p>
    <w:p w:rsidR="00000000" w:rsidDel="00000000" w:rsidP="00000000" w:rsidRDefault="00000000" w:rsidRPr="00000000" w14:paraId="000000E2">
      <w:pPr>
        <w:spacing w:line="360" w:lineRule="auto"/>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E3">
      <w:pPr>
        <w:spacing w:line="360" w:lineRule="auto"/>
        <w:jc w:val="both"/>
        <w:rPr>
          <w:rFonts w:ascii="Cambria Math" w:cs="Cambria Math" w:eastAsia="Cambria Math" w:hAnsi="Cambria Math"/>
          <w:b w:val="1"/>
          <w:color w:val="38761d"/>
          <w:sz w:val="28"/>
          <w:szCs w:val="28"/>
        </w:rPr>
      </w:pPr>
      <w:r w:rsidDel="00000000" w:rsidR="00000000" w:rsidRPr="00000000">
        <w:rPr>
          <w:rFonts w:ascii="Cambria Math" w:cs="Cambria Math" w:eastAsia="Cambria Math" w:hAnsi="Cambria Math"/>
          <w:color w:val="38761d"/>
          <w:sz w:val="24"/>
          <w:szCs w:val="24"/>
          <w:rtl w:val="0"/>
        </w:rPr>
        <w:t xml:space="preserve">Another critical design decision involved in the impeller was the impeller and shaft connection interface. The impeller needed to be able to withstand high torque values and be machinable within the campus machine shop. The final design evaluation for the impeller resulted in the selection of a single-piece shaft. It was determined that this design could be made in-house at PSU from 3” diameter, 3 ¾ long raw stock 6061-T6 aluminum.  This design scored the highest against the matrix design criteria and was selected to move forward with to begin prototyping.</w:t>
      </w:r>
      <w:r w:rsidDel="00000000" w:rsidR="00000000" w:rsidRPr="00000000">
        <w:rPr>
          <w:rtl w:val="0"/>
        </w:rPr>
      </w:r>
    </w:p>
    <w:p w:rsidR="00000000" w:rsidDel="00000000" w:rsidP="00000000" w:rsidRDefault="00000000" w:rsidRPr="00000000" w14:paraId="000000E4">
      <w:pPr>
        <w:jc w:val="both"/>
        <w:rPr>
          <w:rFonts w:ascii="Cambria Math" w:cs="Cambria Math" w:eastAsia="Cambria Math" w:hAnsi="Cambria Math"/>
          <w:b w:val="1"/>
          <w:sz w:val="28"/>
          <w:szCs w:val="28"/>
        </w:rPr>
      </w:pPr>
      <w:r w:rsidDel="00000000" w:rsidR="00000000" w:rsidRPr="00000000">
        <w:rPr>
          <w:rtl w:val="0"/>
        </w:rPr>
      </w:r>
    </w:p>
    <w:p w:rsidR="00000000" w:rsidDel="00000000" w:rsidP="00000000" w:rsidRDefault="00000000" w:rsidRPr="00000000" w14:paraId="000000E5">
      <w:pPr>
        <w:jc w:val="both"/>
        <w:rPr>
          <w:rFonts w:ascii="Cambria Math" w:cs="Cambria Math" w:eastAsia="Cambria Math" w:hAnsi="Cambria Math"/>
          <w:b w:val="1"/>
          <w:color w:val="38761d"/>
          <w:sz w:val="28"/>
          <w:szCs w:val="28"/>
        </w:rPr>
      </w:pPr>
      <w:r w:rsidDel="00000000" w:rsidR="00000000" w:rsidRPr="00000000">
        <w:rPr>
          <w:rFonts w:ascii="Cambria Math" w:cs="Cambria Math" w:eastAsia="Cambria Math" w:hAnsi="Cambria Math"/>
          <w:b w:val="1"/>
          <w:sz w:val="28"/>
          <w:szCs w:val="28"/>
          <w:rtl w:val="0"/>
        </w:rPr>
        <w:t xml:space="preserve">5.4</w:t>
      </w:r>
      <w:r w:rsidDel="00000000" w:rsidR="00000000" w:rsidRPr="00000000">
        <w:rPr>
          <w:rFonts w:ascii="Cambria Math" w:cs="Cambria Math" w:eastAsia="Cambria Math" w:hAnsi="Cambria Math"/>
          <w:b w:val="1"/>
          <w:color w:val="38761d"/>
          <w:sz w:val="28"/>
          <w:szCs w:val="28"/>
          <w:rtl w:val="0"/>
        </w:rPr>
        <w:t xml:space="preserve"> Power Components</w:t>
      </w:r>
    </w:p>
    <w:p w:rsidR="00000000" w:rsidDel="00000000" w:rsidP="00000000" w:rsidRDefault="00000000" w:rsidRPr="00000000" w14:paraId="000000E6">
      <w:pPr>
        <w:jc w:val="both"/>
        <w:rPr>
          <w:rFonts w:ascii="Cambria Math" w:cs="Cambria Math" w:eastAsia="Cambria Math" w:hAnsi="Cambria Math"/>
          <w:b w:val="1"/>
          <w:color w:val="38761d"/>
          <w:sz w:val="28"/>
          <w:szCs w:val="28"/>
        </w:rPr>
      </w:pPr>
      <w:r w:rsidDel="00000000" w:rsidR="00000000" w:rsidRPr="00000000">
        <w:rPr>
          <w:rtl w:val="0"/>
        </w:rPr>
      </w:r>
    </w:p>
    <w:p w:rsidR="00000000" w:rsidDel="00000000" w:rsidP="00000000" w:rsidRDefault="00000000" w:rsidRPr="00000000" w14:paraId="000000E7">
      <w:pPr>
        <w:spacing w:line="360" w:lineRule="auto"/>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The requirements for shaft power led us to select the TP Power 4070CM as the BLDC motors for both the IPA pump and Cryogenic pump. A Swordfish 200A electronic speed controller (ESC) was used for each motor. Including the batteries and other accessories, this combination was within budget, at around $1000, and well exceeded the requirements for both systems. Purchasing an overpowered motor for the IPA pump increased our design efficiency by replicating the components to the cryogenic pump. The use of identical motor systems for both pumps saved time and freed up to focus for other components.  </w:t>
      </w:r>
    </w:p>
    <w:p w:rsidR="00000000" w:rsidDel="00000000" w:rsidP="00000000" w:rsidRDefault="00000000" w:rsidRPr="00000000" w14:paraId="000000E8">
      <w:pPr>
        <w:spacing w:line="360" w:lineRule="auto"/>
        <w:jc w:val="both"/>
        <w:rPr>
          <w:rFonts w:ascii="Cambria Math" w:cs="Cambria Math" w:eastAsia="Cambria Math" w:hAnsi="Cambria Math"/>
          <w:color w:val="38761d"/>
          <w:sz w:val="24"/>
          <w:szCs w:val="24"/>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mbria Math" w:cs="Cambria Math" w:eastAsia="Cambria Math" w:hAnsi="Cambria Math"/>
          <w:color w:val="38761d"/>
          <w:sz w:val="24"/>
          <w:szCs w:val="24"/>
        </w:rPr>
      </w:pPr>
      <w:r w:rsidDel="00000000" w:rsidR="00000000" w:rsidRPr="00000000">
        <w:rPr>
          <w:rFonts w:ascii="Cambria Math" w:cs="Cambria Math" w:eastAsia="Cambria Math" w:hAnsi="Cambria Math"/>
          <w:color w:val="38761d"/>
          <w:sz w:val="24"/>
          <w:szCs w:val="24"/>
          <w:rtl w:val="0"/>
        </w:rPr>
        <w:t xml:space="preserve">Safe operation is a strong requirement for the system to be considered successful. This project is to focus on designing for the flight which entails autonomous operation for the EFS. When selecting the ESC, batteries, and connectors, safe autonomous operation during the flight was prioritized by PSAS for the team. Gold plated, 8mm bullet connectors are found along with the entire wire harness because they offer a safety factor of 1.75 against high current load damage. This minimizes the risk of meltdown and electrical fires. The batteries powering the motors have a 350A capable discharge rate which provides a 1.88 safety factor, once again, against fires due to meltdown or damage from high current demand from the motor. Lastly, the Swordfish 200A ESC provides a built-in water cooled case for heat dissipation and a safety factor of 1.34 against damage due to high current.</w:t>
      </w:r>
    </w:p>
    <w:p w:rsidR="00000000" w:rsidDel="00000000" w:rsidP="00000000" w:rsidRDefault="00000000" w:rsidRPr="00000000" w14:paraId="000000EA">
      <w:pPr>
        <w:jc w:val="both"/>
        <w:rPr>
          <w:rFonts w:ascii="Cambria Math" w:cs="Cambria Math" w:eastAsia="Cambria Math" w:hAnsi="Cambria Math"/>
          <w:b w:val="1"/>
          <w:sz w:val="28"/>
          <w:szCs w:val="28"/>
        </w:rPr>
      </w:pPr>
      <w:r w:rsidDel="00000000" w:rsidR="00000000" w:rsidRPr="00000000">
        <w:rPr>
          <w:rtl w:val="0"/>
        </w:rPr>
      </w:r>
    </w:p>
    <w:p w:rsidR="00000000" w:rsidDel="00000000" w:rsidP="00000000" w:rsidRDefault="00000000" w:rsidRPr="00000000" w14:paraId="000000EB">
      <w:pPr>
        <w:jc w:val="both"/>
        <w:rPr>
          <w:rFonts w:ascii="Cambria Math" w:cs="Cambria Math" w:eastAsia="Cambria Math" w:hAnsi="Cambria Math"/>
          <w:b w:val="1"/>
          <w:sz w:val="28"/>
          <w:szCs w:val="28"/>
        </w:rPr>
      </w:pPr>
      <w:r w:rsidDel="00000000" w:rsidR="00000000" w:rsidRPr="00000000">
        <w:rPr>
          <w:rtl w:val="0"/>
        </w:rPr>
      </w:r>
    </w:p>
    <w:p w:rsidR="00000000" w:rsidDel="00000000" w:rsidP="00000000" w:rsidRDefault="00000000" w:rsidRPr="00000000" w14:paraId="000000EC">
      <w:pPr>
        <w:jc w:val="both"/>
        <w:rPr>
          <w:rFonts w:ascii="Cambria Math" w:cs="Cambria Math" w:eastAsia="Cambria Math" w:hAnsi="Cambria Math"/>
          <w:b w:val="1"/>
          <w:sz w:val="28"/>
          <w:szCs w:val="28"/>
        </w:rPr>
      </w:pPr>
      <w:r w:rsidDel="00000000" w:rsidR="00000000" w:rsidRPr="00000000">
        <w:rPr>
          <w:rFonts w:ascii="Cambria Math" w:cs="Cambria Math" w:eastAsia="Cambria Math" w:hAnsi="Cambria Math"/>
          <w:b w:val="1"/>
          <w:sz w:val="28"/>
          <w:szCs w:val="28"/>
          <w:rtl w:val="0"/>
        </w:rPr>
        <w:t xml:space="preserve">5.5 Internal Components</w:t>
      </w:r>
    </w:p>
    <w:p w:rsidR="00000000" w:rsidDel="00000000" w:rsidP="00000000" w:rsidRDefault="00000000" w:rsidRPr="00000000" w14:paraId="000000ED">
      <w:pPr>
        <w:jc w:val="both"/>
        <w:rPr>
          <w:rFonts w:ascii="Cambria Math" w:cs="Cambria Math" w:eastAsia="Cambria Math" w:hAnsi="Cambria Math"/>
          <w:b w:val="1"/>
          <w:sz w:val="28"/>
          <w:szCs w:val="28"/>
        </w:rPr>
      </w:pPr>
      <w:r w:rsidDel="00000000" w:rsidR="00000000" w:rsidRPr="00000000">
        <w:rPr>
          <w:rtl w:val="0"/>
        </w:rPr>
      </w:r>
    </w:p>
    <w:p w:rsidR="00000000" w:rsidDel="00000000" w:rsidP="00000000" w:rsidRDefault="00000000" w:rsidRPr="00000000" w14:paraId="000000EE">
      <w:pPr>
        <w:jc w:val="both"/>
        <w:rPr>
          <w:rFonts w:ascii="Cambria Math" w:cs="Cambria Math" w:eastAsia="Cambria Math" w:hAnsi="Cambria Math"/>
          <w:b w:val="1"/>
          <w:sz w:val="28"/>
          <w:szCs w:val="28"/>
        </w:rPr>
      </w:pPr>
      <w:r w:rsidDel="00000000" w:rsidR="00000000" w:rsidRPr="00000000">
        <w:rPr>
          <w:rFonts w:ascii="Cambria Math" w:cs="Cambria Math" w:eastAsia="Cambria Math" w:hAnsi="Cambria Math"/>
          <w:b w:val="1"/>
          <w:sz w:val="28"/>
          <w:szCs w:val="28"/>
          <w:rtl w:val="0"/>
        </w:rPr>
        <w:t xml:space="preserve">5.5.1 Dynamic Seal Selection</w:t>
      </w:r>
    </w:p>
    <w:p w:rsidR="00000000" w:rsidDel="00000000" w:rsidP="00000000" w:rsidRDefault="00000000" w:rsidRPr="00000000" w14:paraId="000000EF">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F0">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The IPA pump design utilized a Flowserve bellows-style Type 15 PacSeal to contain fluid in the impeller chamber. Additionally, to run cryogenic tests in time to meet the customer deadline, a seal was designed in-housing using a PTFE collar press-fitted onto the pump shaft to allow cryogenic tests to be run. The IPA and LOX seals can be seen in Appendix \ref{appendix:figures}, Figures \ref{fig:flowserve} and \ref{fig:ptfeseal}, respectively.</w:t>
      </w:r>
    </w:p>
    <w:p w:rsidR="00000000" w:rsidDel="00000000" w:rsidP="00000000" w:rsidRDefault="00000000" w:rsidRPr="00000000" w14:paraId="000000F1">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F2">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Pr>
        <w:drawing>
          <wp:inline distB="114300" distT="114300" distL="114300" distR="114300">
            <wp:extent cx="2995613" cy="2239145"/>
            <wp:effectExtent b="0" l="0" r="0" t="0"/>
            <wp:docPr id="9"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2995613" cy="223914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Machined PTFE Cryogenic Compatible Seal </w:t>
      </w:r>
    </w:p>
    <w:p w:rsidR="00000000" w:rsidDel="00000000" w:rsidP="00000000" w:rsidRDefault="00000000" w:rsidRPr="00000000" w14:paraId="000000F4">
      <w:pPr>
        <w:jc w:val="cente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Pr>
        <w:drawing>
          <wp:inline distB="114300" distT="114300" distL="114300" distR="114300">
            <wp:extent cx="2722037" cy="1890713"/>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722037"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rFonts w:ascii="Cambria Math" w:cs="Cambria Math" w:eastAsia="Cambria Math" w:hAnsi="Cambria Math"/>
          <w:b w:val="1"/>
          <w:sz w:val="28"/>
          <w:szCs w:val="28"/>
        </w:rPr>
      </w:pPr>
      <w:r w:rsidDel="00000000" w:rsidR="00000000" w:rsidRPr="00000000">
        <w:rPr>
          <w:rtl w:val="0"/>
        </w:rPr>
      </w:r>
    </w:p>
    <w:p w:rsidR="00000000" w:rsidDel="00000000" w:rsidP="00000000" w:rsidRDefault="00000000" w:rsidRPr="00000000" w14:paraId="000000F6">
      <w:pPr>
        <w:jc w:val="both"/>
        <w:rPr>
          <w:rFonts w:ascii="Cambria Math" w:cs="Cambria Math" w:eastAsia="Cambria Math" w:hAnsi="Cambria Math"/>
          <w:b w:val="1"/>
          <w:sz w:val="28"/>
          <w:szCs w:val="28"/>
        </w:rPr>
      </w:pPr>
      <w:r w:rsidDel="00000000" w:rsidR="00000000" w:rsidRPr="00000000">
        <w:rPr>
          <w:rFonts w:ascii="Cambria Math" w:cs="Cambria Math" w:eastAsia="Cambria Math" w:hAnsi="Cambria Math"/>
          <w:b w:val="1"/>
          <w:sz w:val="28"/>
          <w:szCs w:val="28"/>
          <w:rtl w:val="0"/>
        </w:rPr>
        <w:t xml:space="preserve">5.5.2 Bearing Selection</w:t>
      </w:r>
    </w:p>
    <w:p w:rsidR="00000000" w:rsidDel="00000000" w:rsidP="00000000" w:rsidRDefault="00000000" w:rsidRPr="00000000" w14:paraId="000000F7">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F8">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The IPA pump was designed to run with a Timken Stainless Steel Axial Thrust Roller Bearing, shown in Appendix \ref{appendix:figures}, Figure \ref{fig:rollerbearing}. Further research and testing led to the addition of a Boca ceramic thrust bearing to operate in series with the Timken roller bearing. A cross section of the placement of these bearings can be seen in Figure \ref{fig:loxpumpcad}.</w:t>
      </w:r>
    </w:p>
    <w:p w:rsidR="00000000" w:rsidDel="00000000" w:rsidP="00000000" w:rsidRDefault="00000000" w:rsidRPr="00000000" w14:paraId="000000F9">
      <w:pPr>
        <w:jc w:val="both"/>
        <w:rPr>
          <w:rFonts w:ascii="Cambria Math" w:cs="Cambria Math" w:eastAsia="Cambria Math" w:hAnsi="Cambria Math"/>
          <w:b w:val="1"/>
          <w:sz w:val="28"/>
          <w:szCs w:val="28"/>
        </w:rPr>
      </w:pPr>
      <w:r w:rsidDel="00000000" w:rsidR="00000000" w:rsidRPr="00000000">
        <w:rPr>
          <w:rtl w:val="0"/>
        </w:rPr>
      </w:r>
    </w:p>
    <w:p w:rsidR="00000000" w:rsidDel="00000000" w:rsidP="00000000" w:rsidRDefault="00000000" w:rsidRPr="00000000" w14:paraId="000000FA">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FB">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Pr>
        <w:drawing>
          <wp:inline distB="114300" distT="114300" distL="114300" distR="114300">
            <wp:extent cx="3357563" cy="2518172"/>
            <wp:effectExtent b="0" l="0" r="0" t="0"/>
            <wp:docPr id="2"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3357563" cy="251817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FD">
      <w:pPr>
        <w:ind w:left="0" w:firstLine="0"/>
        <w:jc w:val="both"/>
        <w:rPr>
          <w:rFonts w:ascii="Cambria Math" w:cs="Cambria Math" w:eastAsia="Cambria Math" w:hAnsi="Cambria Math"/>
          <w:b w:val="1"/>
          <w:sz w:val="28"/>
          <w:szCs w:val="28"/>
        </w:rPr>
      </w:pPr>
      <w:r w:rsidDel="00000000" w:rsidR="00000000" w:rsidRPr="00000000">
        <w:rPr>
          <w:rtl w:val="0"/>
        </w:rPr>
      </w:r>
    </w:p>
    <w:p w:rsidR="00000000" w:rsidDel="00000000" w:rsidP="00000000" w:rsidRDefault="00000000" w:rsidRPr="00000000" w14:paraId="000000FE">
      <w:pPr>
        <w:ind w:left="0" w:firstLine="0"/>
        <w:jc w:val="both"/>
        <w:rPr>
          <w:rFonts w:ascii="Cambria Math" w:cs="Cambria Math" w:eastAsia="Cambria Math" w:hAnsi="Cambria Math"/>
          <w:b w:val="1"/>
          <w:sz w:val="32"/>
          <w:szCs w:val="32"/>
        </w:rPr>
      </w:pPr>
      <w:r w:rsidDel="00000000" w:rsidR="00000000" w:rsidRPr="00000000">
        <w:rPr>
          <w:rFonts w:ascii="Cambria Math" w:cs="Cambria Math" w:eastAsia="Cambria Math" w:hAnsi="Cambria Math"/>
          <w:b w:val="1"/>
          <w:sz w:val="32"/>
          <w:szCs w:val="32"/>
          <w:rtl w:val="0"/>
        </w:rPr>
        <w:t xml:space="preserve">6. Results</w:t>
      </w:r>
    </w:p>
    <w:p w:rsidR="00000000" w:rsidDel="00000000" w:rsidP="00000000" w:rsidRDefault="00000000" w:rsidRPr="00000000" w14:paraId="000000FF">
      <w:pPr>
        <w:ind w:left="0" w:firstLine="0"/>
        <w:jc w:val="both"/>
        <w:rPr>
          <w:rFonts w:ascii="Cambria Math" w:cs="Cambria Math" w:eastAsia="Cambria Math" w:hAnsi="Cambria Math"/>
          <w:b w:val="1"/>
          <w:sz w:val="32"/>
          <w:szCs w:val="32"/>
        </w:rPr>
      </w:pPr>
      <w:r w:rsidDel="00000000" w:rsidR="00000000" w:rsidRPr="00000000">
        <w:rPr>
          <w:rtl w:val="0"/>
        </w:rPr>
      </w:r>
    </w:p>
    <w:p w:rsidR="00000000" w:rsidDel="00000000" w:rsidP="00000000" w:rsidRDefault="00000000" w:rsidRPr="00000000" w14:paraId="00000100">
      <w:pPr>
        <w:ind w:lef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The final EFS designs for IPA and LOX outlined in Section 5 were manufactured and tested three times in total; two tests were performed for the IPA pump using water, and one test was ran on the LOX pump. For the cryogenic test, liquid nitrogen (LN2) was used instead of LOX due to campus safety policies. This allowed the team to accurately observe the performance of the pump under cryogenic conditions. Because LN2 and LOX have similar physical properties, it was determined that testing with LN2 would still provide accurate results regarding the behavior and performance of LOX.</w:t>
      </w:r>
    </w:p>
    <w:p w:rsidR="00000000" w:rsidDel="00000000" w:rsidP="00000000" w:rsidRDefault="00000000" w:rsidRPr="00000000" w14:paraId="00000101">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02">
      <w:pPr>
        <w:ind w:lef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Initially, the highest primary customer need presented for the EFS capstone was to test both IPA and LN2 in each fluid’s respective pumping system. However, initial water testing for the IPA pump indicated several imperfections in the system design. When power was supplied to the pump, the rotating element seized in the pump housing and was not able to rotate. This caused the motor to pull more power than the system was designed for due to increased torque, which resulted in the control system’s electronic speed control (ESC) to overload and short circuit from a rapid increase in current.</w:t>
      </w:r>
    </w:p>
    <w:p w:rsidR="00000000" w:rsidDel="00000000" w:rsidP="00000000" w:rsidRDefault="00000000" w:rsidRPr="00000000" w14:paraId="00000103">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04">
      <w:pPr>
        <w:ind w:lef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Failure analyses concluded that the seal and bearing within the pump were not aligned properly, resulting in the shaft locking in position. Rather than redesigning the IPA pump and testing again based on these considerations, the customer requested that this information be applied to the development of the cryogenic pump. At the customer’s request, the requirements were changed to prioritize the fabrication and testing of the cryogenic pump rather than moving forward with the IPA design.</w:t>
      </w:r>
    </w:p>
    <w:p w:rsidR="00000000" w:rsidDel="00000000" w:rsidP="00000000" w:rsidRDefault="00000000" w:rsidRPr="00000000" w14:paraId="00000105">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06">
      <w:pPr>
        <w:ind w:lef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These considerations led to the final cryogenic design shown in Figure ##. To improve shaft alignment and rotating element concentricity throughout the pump, a new motor mounting system was designed in which the motor was attached directly to the rear end of the pump, rather than bolted to the support mount. After this pump was manufactured and assembled, tests were ran with the front face of the pump open to confirm proper alignment. A final full test was performed on the redesigned cryogenic pump with LN2. This test resulted in a successful run of the EFS pump, pressurizing the fluid to maintain a fluid state at the outlet of the pump. </w:t>
      </w:r>
    </w:p>
    <w:p w:rsidR="00000000" w:rsidDel="00000000" w:rsidP="00000000" w:rsidRDefault="00000000" w:rsidRPr="00000000" w14:paraId="00000107">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08">
      <w:pPr>
        <w:ind w:lef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Apart from the testing requirements described above, the EFS design was required to adhere to designated safety standards. First, it was stated that the system must maintain complete fluid separation throughout all points in the system. The selected design in which both pumps are powered by separate drives ultimately satisfies this customer request. However, during cryogenic testing, it was observed that some gas leakage was experienced from the sealing chamber, as shown in Figure ##. In order to conclude that the propellants are perfectly separated, the sealing mechanism for the cryogenic pump will be improved on the ensure no interactions can occur between the two fluids. Additionally, the design was required to have an emergency shut off and battery cutoff. This was achieved by integrating a killswitch into the control system, allowing the operator to shut down all power to the system if necessary.</w:t>
      </w:r>
    </w:p>
    <w:p w:rsidR="00000000" w:rsidDel="00000000" w:rsidP="00000000" w:rsidRDefault="00000000" w:rsidRPr="00000000" w14:paraId="00000109">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0A">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0B">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0C">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0D">
      <w:pPr>
        <w:ind w:lef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0E">
      <w:pPr>
        <w:ind w:left="0" w:firstLine="0"/>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10F">
      <w:pPr>
        <w:ind w:left="0" w:firstLine="0"/>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110">
      <w:pPr>
        <w:ind w:left="0" w:firstLine="0"/>
        <w:jc w:val="both"/>
        <w:rPr>
          <w:rFonts w:ascii="Cambria Math" w:cs="Cambria Math" w:eastAsia="Cambria Math" w:hAnsi="Cambria Math"/>
          <w:b w:val="1"/>
          <w:sz w:val="32"/>
          <w:szCs w:val="32"/>
        </w:rPr>
      </w:pPr>
      <w:r w:rsidDel="00000000" w:rsidR="00000000" w:rsidRPr="00000000">
        <w:rPr>
          <w:rFonts w:ascii="Cambria Math" w:cs="Cambria Math" w:eastAsia="Cambria Math" w:hAnsi="Cambria Math"/>
          <w:b w:val="1"/>
          <w:sz w:val="32"/>
          <w:szCs w:val="32"/>
          <w:rtl w:val="0"/>
        </w:rPr>
        <w:t xml:space="preserve">8. Conclusion</w:t>
      </w:r>
    </w:p>
    <w:p w:rsidR="00000000" w:rsidDel="00000000" w:rsidP="00000000" w:rsidRDefault="00000000" w:rsidRPr="00000000" w14:paraId="00000111">
      <w:pPr>
        <w:ind w:left="0" w:firstLine="0"/>
        <w:jc w:val="both"/>
        <w:rPr>
          <w:rFonts w:ascii="Cambria Math" w:cs="Cambria Math" w:eastAsia="Cambria Math" w:hAnsi="Cambria Math"/>
          <w:b w:val="1"/>
          <w:sz w:val="32"/>
          <w:szCs w:val="32"/>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As previously mentioned, there is more work to be done before the electric feed system will be deemed flight-ready. That being said, verifying that the system can pump cryogenic fluids without seizing up marks a major milestone in the overall EFS design process. The design modifications in the cryo pump that led to a successful run can be replicated in the IPA pump; namely the use of dual thrust bearings. Doing so should allow the IPA pump to run without interference within the rotating elements, allowing for data collection to begin.</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Our team has identified areas for improvement and are currently drafting an onboarding document for PSAS to guide future EFS design teams. This document will detail our recommendations for the next steps necessary to continue development of the pump systems. These suggestions cover a variety of topics, including cryogenic seals, custom motor shafts, further weight reduction, and bearing usage. Once fully functional pumps are completed, and pressure gain targets have been achieved, focus should shift towards sensor integration for both pumps. Assuming research and development of the EFS design project continues in the 2019 - 2020 academic year, a flight-ready EFS system should be attainable in time for LV4’s anticipated launch.</w:t>
      </w:r>
    </w:p>
    <w:p w:rsidR="00000000" w:rsidDel="00000000" w:rsidP="00000000" w:rsidRDefault="00000000" w:rsidRPr="00000000" w14:paraId="00000115">
      <w:pPr>
        <w:ind w:left="0" w:firstLine="0"/>
        <w:jc w:val="both"/>
        <w:rPr>
          <w:rFonts w:ascii="Cambria Math" w:cs="Cambria Math" w:eastAsia="Cambria Math" w:hAnsi="Cambria Math"/>
          <w:b w:val="1"/>
          <w:sz w:val="32"/>
          <w:szCs w:val="32"/>
        </w:rPr>
      </w:pPr>
      <w:r w:rsidDel="00000000" w:rsidR="00000000" w:rsidRPr="00000000">
        <w:rPr>
          <w:rtl w:val="0"/>
        </w:rPr>
      </w:r>
    </w:p>
    <w:p w:rsidR="00000000" w:rsidDel="00000000" w:rsidP="00000000" w:rsidRDefault="00000000" w:rsidRPr="00000000" w14:paraId="00000116">
      <w:pPr>
        <w:ind w:left="0" w:firstLine="0"/>
        <w:jc w:val="both"/>
        <w:rPr>
          <w:rFonts w:ascii="Cambria Math" w:cs="Cambria Math" w:eastAsia="Cambria Math" w:hAnsi="Cambria Math"/>
          <w:b w:val="1"/>
          <w:sz w:val="32"/>
          <w:szCs w:val="32"/>
        </w:rPr>
      </w:pPr>
      <w:r w:rsidDel="00000000" w:rsidR="00000000" w:rsidRPr="00000000">
        <w:rPr>
          <w:rtl w:val="0"/>
        </w:rPr>
      </w:r>
    </w:p>
    <w:p w:rsidR="00000000" w:rsidDel="00000000" w:rsidP="00000000" w:rsidRDefault="00000000" w:rsidRPr="00000000" w14:paraId="00000117">
      <w:pPr>
        <w:ind w:left="0" w:firstLine="0"/>
        <w:jc w:val="both"/>
        <w:rPr>
          <w:rFonts w:ascii="Cambria Math" w:cs="Cambria Math" w:eastAsia="Cambria Math" w:hAnsi="Cambria Math"/>
          <w:b w:val="1"/>
          <w:sz w:val="32"/>
          <w:szCs w:val="32"/>
        </w:rPr>
      </w:pPr>
      <w:r w:rsidDel="00000000" w:rsidR="00000000" w:rsidRPr="00000000">
        <w:rPr>
          <w:rFonts w:ascii="Cambria Math" w:cs="Cambria Math" w:eastAsia="Cambria Math" w:hAnsi="Cambria Math"/>
          <w:b w:val="1"/>
          <w:sz w:val="32"/>
          <w:szCs w:val="32"/>
          <w:rtl w:val="0"/>
        </w:rPr>
        <w:t xml:space="preserve">9. Appendix</w:t>
      </w:r>
    </w:p>
    <w:p w:rsidR="00000000" w:rsidDel="00000000" w:rsidP="00000000" w:rsidRDefault="00000000" w:rsidRPr="00000000" w14:paraId="00000118">
      <w:pPr>
        <w:ind w:lef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  Insert Finished Gantt Chart</w:t>
      </w:r>
    </w:p>
    <w:p w:rsidR="00000000" w:rsidDel="00000000" w:rsidP="00000000" w:rsidRDefault="00000000" w:rsidRPr="00000000" w14:paraId="00000119">
      <w:pPr>
        <w:jc w:val="both"/>
        <w:rPr>
          <w:rFonts w:ascii="Cambria Math" w:cs="Cambria Math" w:eastAsia="Cambria Math" w:hAnsi="Cambria Math"/>
          <w:b w:val="1"/>
          <w:sz w:val="32"/>
          <w:szCs w:val="32"/>
        </w:rPr>
      </w:pPr>
      <w:r w:rsidDel="00000000" w:rsidR="00000000" w:rsidRPr="00000000">
        <w:rPr>
          <w:rtl w:val="0"/>
        </w:rPr>
      </w:r>
    </w:p>
    <w:p w:rsidR="00000000" w:rsidDel="00000000" w:rsidP="00000000" w:rsidRDefault="00000000" w:rsidRPr="00000000" w14:paraId="0000011A">
      <w:pPr>
        <w:jc w:val="both"/>
        <w:rPr>
          <w:rFonts w:ascii="Cambria Math" w:cs="Cambria Math" w:eastAsia="Cambria Math" w:hAnsi="Cambria Math"/>
          <w:sz w:val="32"/>
          <w:szCs w:val="32"/>
        </w:rPr>
      </w:pPr>
      <w:r w:rsidDel="00000000" w:rsidR="00000000" w:rsidRPr="00000000">
        <w:rPr>
          <w:rtl w:val="0"/>
        </w:rPr>
      </w:r>
    </w:p>
    <w:p w:rsidR="00000000" w:rsidDel="00000000" w:rsidP="00000000" w:rsidRDefault="00000000" w:rsidRPr="00000000" w14:paraId="0000011B">
      <w:pPr>
        <w:jc w:val="both"/>
        <w:rPr>
          <w:rFonts w:ascii="Cambria Math" w:cs="Cambria Math" w:eastAsia="Cambria Math" w:hAnsi="Cambria Math"/>
          <w:sz w:val="32"/>
          <w:szCs w:val="32"/>
        </w:rPr>
      </w:pPr>
      <w:r w:rsidDel="00000000" w:rsidR="00000000" w:rsidRPr="00000000">
        <w:rPr>
          <w:rFonts w:ascii="Cambria Math" w:cs="Cambria Math" w:eastAsia="Cambria Math" w:hAnsi="Cambria Math"/>
          <w:sz w:val="32"/>
          <w:szCs w:val="32"/>
          <w:rtl w:val="0"/>
        </w:rPr>
        <w:t xml:space="preserve">Testing Procedures</w:t>
      </w:r>
    </w:p>
    <w:p w:rsidR="00000000" w:rsidDel="00000000" w:rsidP="00000000" w:rsidRDefault="00000000" w:rsidRPr="00000000" w14:paraId="0000011C">
      <w:pPr>
        <w:jc w:val="both"/>
        <w:rPr>
          <w:rFonts w:ascii="Cambria Math" w:cs="Cambria Math" w:eastAsia="Cambria Math" w:hAnsi="Cambria Math"/>
          <w:b w:val="1"/>
          <w:sz w:val="32"/>
          <w:szCs w:val="32"/>
        </w:rPr>
      </w:pPr>
      <w:r w:rsidDel="00000000" w:rsidR="00000000" w:rsidRPr="00000000">
        <w:rPr>
          <w:rtl w:val="0"/>
        </w:rPr>
      </w:r>
    </w:p>
    <w:p w:rsidR="00000000" w:rsidDel="00000000" w:rsidP="00000000" w:rsidRDefault="00000000" w:rsidRPr="00000000" w14:paraId="0000011D">
      <w:pPr>
        <w:jc w:val="both"/>
        <w:rPr>
          <w:rFonts w:ascii="Cambria Math" w:cs="Cambria Math" w:eastAsia="Cambria Math" w:hAnsi="Cambria Math"/>
          <w:b w:val="1"/>
          <w:sz w:val="28"/>
          <w:szCs w:val="28"/>
        </w:rPr>
      </w:pPr>
      <w:r w:rsidDel="00000000" w:rsidR="00000000" w:rsidRPr="00000000">
        <w:rPr>
          <w:rFonts w:ascii="Cambria Math" w:cs="Cambria Math" w:eastAsia="Cambria Math" w:hAnsi="Cambria Math"/>
          <w:b w:val="1"/>
          <w:sz w:val="28"/>
          <w:szCs w:val="28"/>
          <w:rtl w:val="0"/>
        </w:rPr>
        <w:t xml:space="preserve">6.1 IPA Pump</w:t>
      </w:r>
    </w:p>
    <w:p w:rsidR="00000000" w:rsidDel="00000000" w:rsidP="00000000" w:rsidRDefault="00000000" w:rsidRPr="00000000" w14:paraId="0000011E">
      <w:pPr>
        <w:jc w:val="both"/>
        <w:rPr>
          <w:rFonts w:ascii="Cambria Math" w:cs="Cambria Math" w:eastAsia="Cambria Math" w:hAnsi="Cambria Math"/>
          <w:b w:val="1"/>
          <w:sz w:val="28"/>
          <w:szCs w:val="28"/>
        </w:rPr>
      </w:pPr>
      <w:r w:rsidDel="00000000" w:rsidR="00000000" w:rsidRPr="00000000">
        <w:rPr>
          <w:rtl w:val="0"/>
        </w:rPr>
      </w:r>
    </w:p>
    <w:p w:rsidR="00000000" w:rsidDel="00000000" w:rsidP="00000000" w:rsidRDefault="00000000" w:rsidRPr="00000000" w14:paraId="0000011F">
      <w:pPr>
        <w:jc w:val="both"/>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6.1.1 Test One</w:t>
      </w:r>
    </w:p>
    <w:p w:rsidR="00000000" w:rsidDel="00000000" w:rsidP="00000000" w:rsidRDefault="00000000" w:rsidRPr="00000000" w14:paraId="00000120">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121">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Test one of the full IPA pump assembly was performed after all machined components were completed. Initial setup of the system proved difficult discovering there was not an accurate method for positioning the components along the shaft. Our design called for a clearance 0.008 inches between parts and there was no way of measuring the internal component positioning. The greatest risk associated with the unknown positioning was the impeller contacting the inside of the pump housing. To monitor this possibility, the inside of the pump housing was painted so disturbances could be observed after testing was completed. </w:t>
      </w:r>
    </w:p>
    <w:p w:rsidR="00000000" w:rsidDel="00000000" w:rsidP="00000000" w:rsidRDefault="00000000" w:rsidRPr="00000000" w14:paraId="00000122">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23">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To begin testing, we slowly turned the potentiometer on so that the motor would start at a lower speed. Immediately upon startup, rubbing and churning noises came from the system. With no obvious sign of what was making the noise, we cut the test immediately. After inspection of all external components and still no sign of interference, we tried them again. The same noises ensued, however, this time we decided to keep the system running a few moments longer to see if things would pick up and engage. During the second attempt, a loud </w:t>
      </w:r>
      <w:r w:rsidDel="00000000" w:rsidR="00000000" w:rsidRPr="00000000">
        <w:rPr>
          <w:rFonts w:ascii="Cambria Math" w:cs="Cambria Math" w:eastAsia="Cambria Math" w:hAnsi="Cambria Math"/>
          <w:i w:val="1"/>
          <w:sz w:val="24"/>
          <w:szCs w:val="24"/>
          <w:rtl w:val="0"/>
        </w:rPr>
        <w:t xml:space="preserve">pop</w:t>
      </w:r>
      <w:r w:rsidDel="00000000" w:rsidR="00000000" w:rsidRPr="00000000">
        <w:rPr>
          <w:rFonts w:ascii="Cambria Math" w:cs="Cambria Math" w:eastAsia="Cambria Math" w:hAnsi="Cambria Math"/>
          <w:sz w:val="24"/>
          <w:szCs w:val="24"/>
          <w:rtl w:val="0"/>
        </w:rPr>
        <w:t xml:space="preserve"> came from the ESC and the system came to a halt. The ESC had. We suspected this was either from an overload in current or water entering the ESC housing. </w:t>
      </w:r>
    </w:p>
    <w:p w:rsidR="00000000" w:rsidDel="00000000" w:rsidP="00000000" w:rsidRDefault="00000000" w:rsidRPr="00000000" w14:paraId="00000124">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25">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The system was disassembled and inspected for the further prognosis of the unknown noise. Scratches were found in the paint on the inside of the pump housing which verified contact of the impeller. We did not believe this was the cause of the noise. Discussion among group members revealed the difficulty that existed in turning the impeller by hand. Questions arose around whether there were inaccuracies within the concentricity and alignment of the components. The noises were thought to have come from two or more internal components rubbing on each other. Other possibilities left open for investigation were the possibility of bearing wobble, sticking seals, and too much tension in the seals. </w:t>
      </w:r>
    </w:p>
    <w:p w:rsidR="00000000" w:rsidDel="00000000" w:rsidP="00000000" w:rsidRDefault="00000000" w:rsidRPr="00000000" w14:paraId="00000126">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27">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Further time would need to be invested into the cause of the short-circuited ESC and failed test. A replacement ESC was ordered and all internal components were evaluated after testing. </w:t>
      </w:r>
    </w:p>
    <w:p w:rsidR="00000000" w:rsidDel="00000000" w:rsidP="00000000" w:rsidRDefault="00000000" w:rsidRPr="00000000" w14:paraId="00000128">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29">
      <w:pPr>
        <w:jc w:val="both"/>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6.1.2 Test Two</w:t>
      </w:r>
    </w:p>
    <w:p w:rsidR="00000000" w:rsidDel="00000000" w:rsidP="00000000" w:rsidRDefault="00000000" w:rsidRPr="00000000" w14:paraId="0000012A">
      <w:pPr>
        <w:jc w:val="both"/>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12B">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After the first test, we were able to diagnose some of the issues and made some modifications to the pump case. In order to release the tension that been put on the seal, the lower pump case was been re-machined. This time we increased the inside diameter of the lower casing. By doing that, we let the dynamic seal made contact directly with the lower face of the impeller. The result showed us that the tension on the seal was released. The reason we did that is to decrease the pressure that been put on the impeller and to make it spin freely with no contact with either of the faces. After the new ESC had arrived, we came up with the countermeasure for it. We used the hot glue and sealed the open areas in order to isolate the circuit board from the outside atmosphere to prevent the water been leaked in. </w:t>
      </w:r>
    </w:p>
    <w:p w:rsidR="00000000" w:rsidDel="00000000" w:rsidP="00000000" w:rsidRDefault="00000000" w:rsidRPr="00000000" w14:paraId="0000012C">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2D">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The second test was implemented after all of the problems have been fixed. The test procedure was strictly followed by the first test. After the power been turned on, there was no problem in the control circuit, as we turn up the speed of the motor, the noise started to get loud, after a few seconds, there was a electric spark appeared around the ESC. We immediately aborted the test, because we were afraid that the new ESC would be destroyed. The similar problem has appeared at the second test. We disassembled the entire system and tried to find the problem. </w:t>
      </w:r>
    </w:p>
    <w:p w:rsidR="00000000" w:rsidDel="00000000" w:rsidP="00000000" w:rsidRDefault="00000000" w:rsidRPr="00000000" w14:paraId="0000012E">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2F">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After the pump takes down from the test stand, we were found that the motor was still hard to turn with the impeller shaft. After the pump casing was separated, we found that there was a scratch on the inside of the upper casing, the cause of that was due to the impeller been contacted with the face of the case. When we separated the bearing case with the lower case, there was water leaked into the gap between those two faces. We were assuming that making the seal in contact with the impeller has made the seal lost efficacy. As the seal not only lost the function as a dynamic seal but obstructed impeller moving freely. Because there was such a big force was put on the motor, it was also increased the resistance on the circuit board which caused the power surge that fried the component of the circuit. </w:t>
      </w:r>
    </w:p>
    <w:p w:rsidR="00000000" w:rsidDel="00000000" w:rsidP="00000000" w:rsidRDefault="00000000" w:rsidRPr="00000000" w14:paraId="00000130">
      <w:pPr>
        <w:jc w:val="both"/>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31">
      <w:pPr>
        <w:jc w:val="both"/>
        <w:rPr>
          <w:rFonts w:ascii="Cambria Math" w:cs="Cambria Math" w:eastAsia="Cambria Math" w:hAnsi="Cambria Math"/>
          <w:b w:val="1"/>
          <w:sz w:val="24"/>
          <w:szCs w:val="24"/>
        </w:rPr>
      </w:pPr>
      <w:r w:rsidDel="00000000" w:rsidR="00000000" w:rsidRPr="00000000">
        <w:rPr>
          <w:rFonts w:ascii="Cambria Math" w:cs="Cambria Math" w:eastAsia="Cambria Math" w:hAnsi="Cambria Math"/>
          <w:sz w:val="24"/>
          <w:szCs w:val="24"/>
          <w:rtl w:val="0"/>
        </w:rPr>
        <w:t xml:space="preserve">We were trying to see if the ESC was able to work again without everything being put on the motor. The result showed that the component that communicates with the motor was damaged, so the ESC was not working properly, and a replacement has to be ordered. As we examined every component been put on without the upper case, we also found that there was an alignment issue. As we tied up the coupler, the impeller shaft and motor shaft were not aligned, which would also cause the one side of the impeller been touched with the upper case. Based on all of the problems, the proper measures were been used to the new cryogenic pump design.</w:t>
      </w:r>
      <w:r w:rsidDel="00000000" w:rsidR="00000000" w:rsidRPr="00000000">
        <w:rPr>
          <w:rtl w:val="0"/>
        </w:rPr>
      </w:r>
    </w:p>
    <w:p w:rsidR="00000000" w:rsidDel="00000000" w:rsidP="00000000" w:rsidRDefault="00000000" w:rsidRPr="00000000" w14:paraId="00000132">
      <w:pPr>
        <w:jc w:val="both"/>
        <w:rPr>
          <w:rFonts w:ascii="Cambria Math" w:cs="Cambria Math" w:eastAsia="Cambria Math" w:hAnsi="Cambria Math"/>
          <w:b w:val="1"/>
          <w:sz w:val="28"/>
          <w:szCs w:val="28"/>
        </w:rPr>
      </w:pPr>
      <w:r w:rsidDel="00000000" w:rsidR="00000000" w:rsidRPr="00000000">
        <w:rPr>
          <w:rtl w:val="0"/>
        </w:rPr>
      </w:r>
    </w:p>
    <w:p w:rsidR="00000000" w:rsidDel="00000000" w:rsidP="00000000" w:rsidRDefault="00000000" w:rsidRPr="00000000" w14:paraId="00000133">
      <w:pPr>
        <w:jc w:val="both"/>
        <w:rPr>
          <w:rFonts w:ascii="Cambria Math" w:cs="Cambria Math" w:eastAsia="Cambria Math" w:hAnsi="Cambria Math"/>
          <w:b w:val="1"/>
          <w:sz w:val="28"/>
          <w:szCs w:val="28"/>
        </w:rPr>
      </w:pPr>
      <w:r w:rsidDel="00000000" w:rsidR="00000000" w:rsidRPr="00000000">
        <w:rPr>
          <w:rFonts w:ascii="Cambria Math" w:cs="Cambria Math" w:eastAsia="Cambria Math" w:hAnsi="Cambria Math"/>
          <w:b w:val="1"/>
          <w:sz w:val="28"/>
          <w:szCs w:val="28"/>
          <w:rtl w:val="0"/>
        </w:rPr>
        <w:t xml:space="preserve">6.2 Cryo Pump</w:t>
      </w:r>
    </w:p>
    <w:p w:rsidR="00000000" w:rsidDel="00000000" w:rsidP="00000000" w:rsidRDefault="00000000" w:rsidRPr="00000000" w14:paraId="00000134">
      <w:pPr>
        <w:jc w:val="both"/>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6.2.1 Test One</w:t>
      </w:r>
    </w:p>
    <w:p w:rsidR="00000000" w:rsidDel="00000000" w:rsidP="00000000" w:rsidRDefault="00000000" w:rsidRPr="00000000" w14:paraId="00000135">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Taking all the procedure practice from the IPA pump led to developing a cryogenic test protocol for the finished cryo pump. The goal of experimenting was to satisfy the most critical customer requirement which is to prove cryogenic compatibility. Furthermore it would help create data set to identify the pump cooling time necessary to operate at cryogenic conditions. </w:t>
      </w:r>
    </w:p>
    <w:p w:rsidR="00000000" w:rsidDel="00000000" w:rsidP="00000000" w:rsidRDefault="00000000" w:rsidRPr="00000000" w14:paraId="00000136">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To begin testing, the propellant tank needed added insulation to reduce boil off  while containing the liquid nitrogen. This insulation also provided an extra safety measure against cold temperature contact burns from exposed metal. The test stand stand successfully provided propellent to the pump throughout the entire test duration without leaks and damage. </w:t>
      </w:r>
    </w:p>
    <w:p w:rsidR="00000000" w:rsidDel="00000000" w:rsidP="00000000" w:rsidRDefault="00000000" w:rsidRPr="00000000" w14:paraId="00000137">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The pump was cooled using a small flow of liquid nitrogen from the propellant tank. Temperature of the pump was estimated by visually inspecting the amount of liquid nitrogen exiting the outlet. Once vaporization was minimal, the liquid nitrogen flow was cut off and 40 PSI was added to the propellent tank using compressed air. This inlet pressure was equivalent to the necessary minimum inlet pressure for the pump design. After opening the propellent valve, the pump was turned on and began applying energy the moving fluid. Single phase flow from was observed leaving the exit, however no numerical data was gathered due to instrumentation failure caused by the low temperatures. </w:t>
      </w:r>
    </w:p>
    <w:p w:rsidR="00000000" w:rsidDel="00000000" w:rsidP="00000000" w:rsidRDefault="00000000" w:rsidRPr="00000000" w14:paraId="00000138">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During operation, the internal seal began leaking gaseous nitrogen during rotation meaning there was an internal pressure loss. The exit propellant flow showed signs of cavitation  after a few seconds by intermittently ejecting large streams of the gaseous nitrogen. This is common behavior at the inlet of the pump when the propellent running low causing a very quick pressure loss along inlet resulting in the phase change. </w:t>
      </w:r>
    </w:p>
    <w:p w:rsidR="00000000" w:rsidDel="00000000" w:rsidP="00000000" w:rsidRDefault="00000000" w:rsidRPr="00000000" w14:paraId="00000139">
      <w:pPr>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Once only gaseous nitrogen was expelled from the exit, the pump was shut off and inspected for damage and final condition. All components apart from the seal remained intact and without damage. The pump was left to warm up under ambient conditions as the entire system was cooled to extremely low temperature, including the power components. </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1.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6.jpg"/><Relationship Id="rId16"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3.jpg"/><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